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C0" w:rsidRPr="002F3788" w:rsidRDefault="00BC0EC0" w:rsidP="00BC0EC0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59E7BF" wp14:editId="411C34E6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BC0EC0" w:rsidRPr="002F3788" w:rsidRDefault="00BC0EC0" w:rsidP="00BC0EC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C0EC0" w:rsidRPr="002F3788" w:rsidRDefault="00BC0EC0" w:rsidP="00BC0EC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C0EC0" w:rsidRPr="002F3788" w:rsidRDefault="00BC0EC0" w:rsidP="00BC0EC0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BC0EC0" w:rsidRPr="002F3788" w:rsidRDefault="00BC0EC0" w:rsidP="00BC0EC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C0EC0" w:rsidRPr="002F3788" w:rsidRDefault="00BC0EC0" w:rsidP="00BC0E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BC0EC0" w:rsidRPr="002F3788" w:rsidRDefault="00BC0EC0" w:rsidP="00BC0E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C0EC0" w:rsidRPr="002F3788" w:rsidTr="00F45AD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C0EC0" w:rsidRPr="002F3788" w:rsidRDefault="00BC0EC0" w:rsidP="00F45AD5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BC0EC0" w:rsidRPr="002F3788" w:rsidRDefault="00BC0EC0" w:rsidP="00F45AD5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BC0EC0" w:rsidRPr="002F3788" w:rsidRDefault="00BC0EC0" w:rsidP="00BC0EC0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BC0EC0" w:rsidRPr="002F3788" w:rsidRDefault="00BC0EC0" w:rsidP="00BC0EC0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BC0EC0" w:rsidRPr="002F3788" w:rsidRDefault="00BC0EC0" w:rsidP="00BC0EC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BC0EC0" w:rsidRPr="00B357E0" w:rsidRDefault="00BC0EC0" w:rsidP="00BC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C0EC0" w:rsidRDefault="00BC0EC0" w:rsidP="00CB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C0EC0" w:rsidRPr="00B91AA9" w:rsidRDefault="00BC0EC0" w:rsidP="00CB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BC0EC0" w:rsidRPr="00B91AA9" w:rsidRDefault="00BC0EC0" w:rsidP="00CB4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AA9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:rsidR="00BC0EC0" w:rsidRDefault="00BC0EC0" w:rsidP="00CB4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C0EC0" w:rsidRDefault="00776F44" w:rsidP="00CB44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13</w:t>
      </w:r>
      <w:r w:rsidR="00BC0EC0">
        <w:rPr>
          <w:rFonts w:ascii="Times New Roman" w:hAnsi="Times New Roman" w:cs="Times New Roman"/>
          <w:b/>
          <w:sz w:val="28"/>
          <w:szCs w:val="28"/>
          <w:lang w:val="uk-UA" w:eastAsia="ru-RU"/>
        </w:rPr>
        <w:t>.0</w:t>
      </w:r>
      <w:r w:rsidR="00F45AD5">
        <w:rPr>
          <w:rFonts w:ascii="Times New Roman" w:hAnsi="Times New Roman" w:cs="Times New Roman"/>
          <w:b/>
          <w:sz w:val="28"/>
          <w:szCs w:val="28"/>
          <w:lang w:val="uk-UA" w:eastAsia="ru-RU"/>
        </w:rPr>
        <w:t>9</w:t>
      </w:r>
      <w:r w:rsidR="00BC0EC0">
        <w:rPr>
          <w:rFonts w:ascii="Times New Roman" w:hAnsi="Times New Roman" w:cs="Times New Roman"/>
          <w:b/>
          <w:sz w:val="28"/>
          <w:szCs w:val="28"/>
          <w:lang w:val="uk-UA" w:eastAsia="ru-RU"/>
        </w:rPr>
        <w:t>.2021   рік          1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  <w:r w:rsidR="00BC0EC0">
        <w:rPr>
          <w:rFonts w:ascii="Times New Roman" w:hAnsi="Times New Roman" w:cs="Times New Roman"/>
          <w:b/>
          <w:sz w:val="28"/>
          <w:szCs w:val="28"/>
          <w:lang w:val="uk-UA" w:eastAsia="ru-RU"/>
        </w:rPr>
        <w:t>-00            Велика зала</w:t>
      </w:r>
    </w:p>
    <w:p w:rsidR="00BC0EC0" w:rsidRPr="00B91AA9" w:rsidRDefault="00BC0EC0" w:rsidP="00BC0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35D6" w:rsidRPr="000A216F" w:rsidRDefault="00BC0EC0" w:rsidP="000535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B91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r w:rsidR="000535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зауважень Юридичного </w:t>
      </w: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департаменту Одеської міської ради </w:t>
      </w:r>
      <w:r w:rsidR="000535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1AA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0535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91AA9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0535D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535D6" w:rsidRPr="000A216F">
        <w:rPr>
          <w:rFonts w:ascii="Times New Roman" w:hAnsi="Times New Roman" w:cs="Times New Roman"/>
          <w:sz w:val="28"/>
          <w:szCs w:val="28"/>
          <w:lang w:val="uk-UA"/>
        </w:rPr>
        <w:t>Про внесення змін у додаток до рішення Одеської міської ради від 28.04.2021 р.№ 233-</w:t>
      </w:r>
      <w:r w:rsidR="000535D6" w:rsidRPr="000A21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535D6" w:rsidRPr="000A216F">
        <w:rPr>
          <w:rFonts w:ascii="Times New Roman" w:hAnsi="Times New Roman" w:cs="Times New Roman"/>
          <w:sz w:val="28"/>
          <w:szCs w:val="28"/>
          <w:lang w:val="uk-UA"/>
        </w:rPr>
        <w:t xml:space="preserve"> «Про включення до Переліку другого типу об'єктів комунальної власності територіальної громади </w:t>
      </w:r>
      <w:r w:rsidR="004E559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535D6" w:rsidRPr="000A216F">
        <w:rPr>
          <w:rFonts w:ascii="Times New Roman" w:hAnsi="Times New Roman" w:cs="Times New Roman"/>
          <w:sz w:val="28"/>
          <w:szCs w:val="28"/>
          <w:lang w:val="uk-UA"/>
        </w:rPr>
        <w:t>м. Одеси, що підлягають передачі в оренду без проведення аукціону, затвердженого рішенням Одеської міської ради від 03.02.2021 р. № 62-</w:t>
      </w:r>
      <w:r w:rsidR="000535D6" w:rsidRPr="000A21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535D6" w:rsidRPr="000A216F">
        <w:rPr>
          <w:rFonts w:ascii="Times New Roman" w:hAnsi="Times New Roman" w:cs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</w:t>
      </w:r>
      <w:r w:rsidR="004E559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535D6" w:rsidRPr="000A216F">
        <w:rPr>
          <w:rFonts w:ascii="Times New Roman" w:hAnsi="Times New Roman" w:cs="Times New Roman"/>
          <w:sz w:val="28"/>
          <w:szCs w:val="28"/>
          <w:lang w:val="uk-UA"/>
        </w:rPr>
        <w:t>м. Одеси»</w:t>
      </w:r>
      <w:r w:rsidR="000535D6">
        <w:rPr>
          <w:rFonts w:ascii="Times New Roman" w:hAnsi="Times New Roman" w:cs="Times New Roman"/>
          <w:sz w:val="28"/>
          <w:szCs w:val="28"/>
          <w:lang w:val="uk-UA"/>
        </w:rPr>
        <w:t xml:space="preserve"> (лист </w:t>
      </w:r>
      <w:r w:rsidR="009756C6">
        <w:rPr>
          <w:rFonts w:ascii="Times New Roman" w:hAnsi="Times New Roman" w:cs="Times New Roman"/>
          <w:sz w:val="28"/>
          <w:szCs w:val="28"/>
          <w:lang w:val="uk-UA"/>
        </w:rPr>
        <w:t>№ 230-з/</w:t>
      </w:r>
      <w:proofErr w:type="spellStart"/>
      <w:r w:rsidR="009756C6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="009756C6">
        <w:rPr>
          <w:rFonts w:ascii="Times New Roman" w:hAnsi="Times New Roman" w:cs="Times New Roman"/>
          <w:sz w:val="28"/>
          <w:szCs w:val="28"/>
          <w:lang w:val="uk-UA"/>
        </w:rPr>
        <w:t xml:space="preserve"> від 03.09.2021 року).</w:t>
      </w:r>
    </w:p>
    <w:p w:rsidR="00BC0EC0" w:rsidRDefault="00BC0EC0" w:rsidP="00BC0EC0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E50" w:rsidRDefault="00CD0E50" w:rsidP="00BC0EC0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0E50" w:rsidRDefault="00CD0E50" w:rsidP="00BC0EC0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0E50" w:rsidRDefault="00CD0E50" w:rsidP="00BC0EC0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0E50" w:rsidRDefault="00CD0E50" w:rsidP="00BC0EC0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756C6" w:rsidRDefault="009756C6" w:rsidP="00BC0EC0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756C6" w:rsidRDefault="009756C6" w:rsidP="00BC0EC0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756C6" w:rsidRDefault="009756C6" w:rsidP="00BC0EC0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756C6" w:rsidRDefault="009756C6" w:rsidP="00BC0EC0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756C6" w:rsidRDefault="009756C6" w:rsidP="00BC0EC0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756C6" w:rsidRDefault="009756C6" w:rsidP="00BC0EC0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756C6" w:rsidRDefault="009756C6" w:rsidP="00BC0EC0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97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535D6"/>
    <w:rsid w:val="000E5B0A"/>
    <w:rsid w:val="002E0417"/>
    <w:rsid w:val="00355238"/>
    <w:rsid w:val="004E559A"/>
    <w:rsid w:val="004F3AF8"/>
    <w:rsid w:val="005C0F71"/>
    <w:rsid w:val="0062237B"/>
    <w:rsid w:val="00776F44"/>
    <w:rsid w:val="009756C6"/>
    <w:rsid w:val="009E0674"/>
    <w:rsid w:val="00A45CD6"/>
    <w:rsid w:val="00A84FEA"/>
    <w:rsid w:val="00BC0EC0"/>
    <w:rsid w:val="00BD3A06"/>
    <w:rsid w:val="00C0694C"/>
    <w:rsid w:val="00C96B3E"/>
    <w:rsid w:val="00CB44C0"/>
    <w:rsid w:val="00CC3F85"/>
    <w:rsid w:val="00CD0E50"/>
    <w:rsid w:val="00DD260F"/>
    <w:rsid w:val="00DE39A4"/>
    <w:rsid w:val="00F4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C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C0"/>
    <w:pPr>
      <w:ind w:left="720"/>
      <w:contextualSpacing/>
    </w:pPr>
  </w:style>
  <w:style w:type="paragraph" w:customStyle="1" w:styleId="msonormalcxspmiddle">
    <w:name w:val="msonormalcxspmiddle"/>
    <w:basedOn w:val="a"/>
    <w:rsid w:val="00CD0E5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9E0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067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1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C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C0"/>
    <w:pPr>
      <w:ind w:left="720"/>
      <w:contextualSpacing/>
    </w:pPr>
  </w:style>
  <w:style w:type="paragraph" w:customStyle="1" w:styleId="msonormalcxspmiddle">
    <w:name w:val="msonormalcxspmiddle"/>
    <w:basedOn w:val="a"/>
    <w:rsid w:val="00CD0E5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9E0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067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1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cp:lastPrinted>2021-09-07T07:50:00Z</cp:lastPrinted>
  <dcterms:created xsi:type="dcterms:W3CDTF">2021-09-07T07:37:00Z</dcterms:created>
  <dcterms:modified xsi:type="dcterms:W3CDTF">2021-09-07T13:40:00Z</dcterms:modified>
</cp:coreProperties>
</file>