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C60A0" w:rsidRPr="00CD6EBF" w:rsidTr="00463347">
        <w:tc>
          <w:tcPr>
            <w:tcW w:w="3190" w:type="dxa"/>
            <w:hideMark/>
          </w:tcPr>
          <w:p w:rsidR="005C60A0" w:rsidRPr="00CD6EBF" w:rsidRDefault="005C60A0" w:rsidP="00463347">
            <w:pPr>
              <w:tabs>
                <w:tab w:val="center" w:pos="1487"/>
                <w:tab w:val="right" w:pos="297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D6EBF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ОДЕСЬКА </w:t>
            </w:r>
            <w:r w:rsidRPr="00CD6EBF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5C60A0" w:rsidRPr="00CD6EBF" w:rsidRDefault="005C60A0" w:rsidP="00463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BF">
              <w:rPr>
                <w:rFonts w:ascii="Times New Roman" w:hAnsi="Times New Roman"/>
                <w:b/>
                <w:sz w:val="28"/>
                <w:szCs w:val="28"/>
              </w:rPr>
              <w:t>МІСЬКА РАДА</w:t>
            </w:r>
          </w:p>
        </w:tc>
        <w:tc>
          <w:tcPr>
            <w:tcW w:w="3190" w:type="dxa"/>
            <w:vMerge w:val="restart"/>
            <w:hideMark/>
          </w:tcPr>
          <w:p w:rsidR="005C60A0" w:rsidRPr="00CD6EBF" w:rsidRDefault="005C60A0" w:rsidP="004633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7560" cy="800100"/>
                  <wp:effectExtent l="0" t="0" r="254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hideMark/>
          </w:tcPr>
          <w:p w:rsidR="005C60A0" w:rsidRPr="00CD6EBF" w:rsidRDefault="005C60A0" w:rsidP="004633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BF">
              <w:rPr>
                <w:rFonts w:ascii="Times New Roman" w:hAnsi="Times New Roman"/>
                <w:b/>
                <w:sz w:val="28"/>
                <w:szCs w:val="28"/>
              </w:rPr>
              <w:t>ОДЕССКИЙ</w:t>
            </w:r>
          </w:p>
          <w:p w:rsidR="005C60A0" w:rsidRPr="00CD6EBF" w:rsidRDefault="005C60A0" w:rsidP="00463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B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СОВЕТ</w:t>
            </w:r>
          </w:p>
        </w:tc>
      </w:tr>
      <w:tr w:rsidR="005C60A0" w:rsidRPr="00CD6EBF" w:rsidTr="00463347">
        <w:trPr>
          <w:trHeight w:val="702"/>
        </w:trPr>
        <w:tc>
          <w:tcPr>
            <w:tcW w:w="3190" w:type="dxa"/>
            <w:hideMark/>
          </w:tcPr>
          <w:p w:rsidR="005C60A0" w:rsidRPr="00CD6EBF" w:rsidRDefault="005C60A0" w:rsidP="00463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BF">
              <w:rPr>
                <w:rFonts w:ascii="Times New Roman" w:hAnsi="Times New Roman"/>
                <w:sz w:val="28"/>
                <w:szCs w:val="28"/>
              </w:rPr>
              <w:t xml:space="preserve">65004, </w:t>
            </w:r>
            <w:proofErr w:type="spellStart"/>
            <w:r w:rsidRPr="00CD6EBF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CD6EBF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D6EBF">
              <w:rPr>
                <w:rFonts w:ascii="Times New Roman" w:hAnsi="Times New Roman"/>
                <w:sz w:val="28"/>
                <w:szCs w:val="28"/>
              </w:rPr>
              <w:t>деса</w:t>
            </w:r>
            <w:proofErr w:type="spellEnd"/>
            <w:r w:rsidRPr="00CD6EBF">
              <w:rPr>
                <w:rFonts w:ascii="Times New Roman" w:hAnsi="Times New Roman"/>
                <w:sz w:val="28"/>
                <w:szCs w:val="28"/>
              </w:rPr>
              <w:t>, пл.Думська,1</w:t>
            </w:r>
          </w:p>
        </w:tc>
        <w:tc>
          <w:tcPr>
            <w:tcW w:w="0" w:type="auto"/>
            <w:vMerge/>
            <w:vAlign w:val="center"/>
            <w:hideMark/>
          </w:tcPr>
          <w:p w:rsidR="005C60A0" w:rsidRPr="00CD6EBF" w:rsidRDefault="005C60A0" w:rsidP="004633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5C60A0" w:rsidRPr="00CD6EBF" w:rsidRDefault="005C60A0" w:rsidP="00463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BF">
              <w:rPr>
                <w:rFonts w:ascii="Times New Roman" w:hAnsi="Times New Roman"/>
                <w:sz w:val="28"/>
                <w:szCs w:val="28"/>
              </w:rPr>
              <w:t xml:space="preserve">65004, </w:t>
            </w:r>
            <w:proofErr w:type="spellStart"/>
            <w:r w:rsidRPr="00CD6EB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CD6EBF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D6EBF">
              <w:rPr>
                <w:rFonts w:ascii="Times New Roman" w:hAnsi="Times New Roman"/>
                <w:sz w:val="28"/>
                <w:szCs w:val="28"/>
              </w:rPr>
              <w:t>десса</w:t>
            </w:r>
            <w:proofErr w:type="spellEnd"/>
            <w:r w:rsidRPr="00CD6EBF">
              <w:rPr>
                <w:rFonts w:ascii="Times New Roman" w:hAnsi="Times New Roman"/>
                <w:sz w:val="28"/>
                <w:szCs w:val="28"/>
              </w:rPr>
              <w:t>, пл.Думская,1</w:t>
            </w:r>
          </w:p>
        </w:tc>
      </w:tr>
    </w:tbl>
    <w:p w:rsidR="005C60A0" w:rsidRPr="00CD6EBF" w:rsidRDefault="005C60A0" w:rsidP="005C60A0">
      <w:pPr>
        <w:jc w:val="center"/>
        <w:rPr>
          <w:rFonts w:ascii="Times New Roman" w:hAnsi="Times New Roman"/>
          <w:b/>
          <w:sz w:val="28"/>
          <w:szCs w:val="28"/>
        </w:rPr>
      </w:pPr>
      <w:r w:rsidRPr="00CD6EBF">
        <w:rPr>
          <w:rFonts w:ascii="Times New Roman" w:hAnsi="Times New Roman"/>
          <w:b/>
          <w:sz w:val="28"/>
          <w:szCs w:val="28"/>
        </w:rPr>
        <w:t xml:space="preserve">ПОСТОЯННАЯ  КОМИССИЯ </w:t>
      </w:r>
    </w:p>
    <w:p w:rsidR="005C60A0" w:rsidRPr="00CD6EBF" w:rsidRDefault="005C60A0" w:rsidP="005C60A0">
      <w:pPr>
        <w:jc w:val="center"/>
        <w:rPr>
          <w:rFonts w:ascii="Times New Roman" w:hAnsi="Times New Roman"/>
          <w:b/>
          <w:sz w:val="28"/>
          <w:szCs w:val="28"/>
        </w:rPr>
      </w:pPr>
      <w:r w:rsidRPr="00CD6EBF">
        <w:rPr>
          <w:rFonts w:ascii="Times New Roman" w:hAnsi="Times New Roman"/>
          <w:b/>
          <w:sz w:val="28"/>
          <w:szCs w:val="28"/>
        </w:rPr>
        <w:t xml:space="preserve"> </w:t>
      </w:r>
    </w:p>
    <w:p w:rsidR="005C60A0" w:rsidRPr="00CD6EBF" w:rsidRDefault="005C60A0" w:rsidP="005C60A0">
      <w:pPr>
        <w:jc w:val="center"/>
        <w:rPr>
          <w:rFonts w:ascii="Times New Roman" w:hAnsi="Times New Roman"/>
          <w:b/>
          <w:sz w:val="28"/>
          <w:szCs w:val="28"/>
        </w:rPr>
      </w:pPr>
      <w:r w:rsidRPr="00CD6EBF">
        <w:rPr>
          <w:rFonts w:ascii="Times New Roman" w:hAnsi="Times New Roman"/>
          <w:b/>
          <w:sz w:val="28"/>
          <w:szCs w:val="28"/>
        </w:rPr>
        <w:t>ПО  ВОПРОСАМ ПЛАНИРОВАНИЯ  ЗАСТРОЙКИ  ТЕРРИТОРИЙ,</w:t>
      </w:r>
    </w:p>
    <w:p w:rsidR="005C60A0" w:rsidRPr="00CD6EBF" w:rsidRDefault="005C60A0" w:rsidP="005C60A0">
      <w:pPr>
        <w:jc w:val="center"/>
        <w:rPr>
          <w:rFonts w:ascii="Times New Roman" w:hAnsi="Times New Roman"/>
          <w:b/>
          <w:sz w:val="28"/>
          <w:szCs w:val="28"/>
        </w:rPr>
      </w:pPr>
      <w:r w:rsidRPr="00CD6EBF">
        <w:rPr>
          <w:rFonts w:ascii="Times New Roman" w:hAnsi="Times New Roman"/>
          <w:b/>
          <w:sz w:val="28"/>
          <w:szCs w:val="28"/>
        </w:rPr>
        <w:t>ГОРОДСКОГО ДИЗАЙНА И АРХИТЕКТУРЫ</w:t>
      </w:r>
    </w:p>
    <w:p w:rsidR="005C60A0" w:rsidRPr="00CD6EBF" w:rsidRDefault="005C60A0" w:rsidP="005C60A0">
      <w:pPr>
        <w:jc w:val="both"/>
        <w:rPr>
          <w:rFonts w:ascii="Times New Roman" w:hAnsi="Times New Roman"/>
          <w:b/>
          <w:sz w:val="28"/>
          <w:szCs w:val="28"/>
        </w:rPr>
      </w:pPr>
    </w:p>
    <w:p w:rsidR="005C60A0" w:rsidRPr="00CD6EBF" w:rsidRDefault="005C60A0" w:rsidP="005C60A0">
      <w:pPr>
        <w:jc w:val="both"/>
        <w:rPr>
          <w:rFonts w:ascii="Times New Roman" w:hAnsi="Times New Roman"/>
          <w:b/>
          <w:sz w:val="28"/>
          <w:szCs w:val="28"/>
        </w:rPr>
      </w:pPr>
      <w:r w:rsidRPr="00CD6EBF">
        <w:rPr>
          <w:rFonts w:ascii="Times New Roman" w:hAnsi="Times New Roman"/>
          <w:b/>
          <w:sz w:val="28"/>
          <w:szCs w:val="28"/>
        </w:rPr>
        <w:t>______________</w:t>
      </w:r>
      <w:r w:rsidRPr="00CD6EBF">
        <w:rPr>
          <w:rFonts w:ascii="Times New Roman" w:hAnsi="Times New Roman"/>
          <w:sz w:val="28"/>
          <w:szCs w:val="28"/>
        </w:rPr>
        <w:t>№</w:t>
      </w:r>
      <w:r w:rsidRPr="00CD6EBF">
        <w:rPr>
          <w:rFonts w:ascii="Times New Roman" w:hAnsi="Times New Roman"/>
          <w:b/>
          <w:sz w:val="28"/>
          <w:szCs w:val="28"/>
        </w:rPr>
        <w:t>_______________</w:t>
      </w:r>
    </w:p>
    <w:p w:rsidR="005C60A0" w:rsidRPr="00CD6EBF" w:rsidRDefault="005C60A0" w:rsidP="005C60A0">
      <w:pPr>
        <w:jc w:val="both"/>
        <w:rPr>
          <w:rFonts w:ascii="Times New Roman" w:hAnsi="Times New Roman"/>
          <w:b/>
          <w:sz w:val="28"/>
          <w:szCs w:val="28"/>
        </w:rPr>
      </w:pPr>
    </w:p>
    <w:p w:rsidR="005C60A0" w:rsidRPr="00CD6EBF" w:rsidRDefault="005C60A0" w:rsidP="005C60A0">
      <w:pPr>
        <w:jc w:val="both"/>
        <w:rPr>
          <w:rFonts w:ascii="Times New Roman" w:hAnsi="Times New Roman"/>
          <w:b/>
          <w:sz w:val="28"/>
          <w:szCs w:val="28"/>
        </w:rPr>
      </w:pPr>
      <w:r w:rsidRPr="00CD6EBF">
        <w:rPr>
          <w:rFonts w:ascii="Times New Roman" w:hAnsi="Times New Roman"/>
          <w:sz w:val="28"/>
          <w:szCs w:val="28"/>
        </w:rPr>
        <w:t>на №</w:t>
      </w:r>
      <w:r w:rsidRPr="00CD6EBF">
        <w:rPr>
          <w:rFonts w:ascii="Times New Roman" w:hAnsi="Times New Roman"/>
          <w:b/>
          <w:sz w:val="28"/>
          <w:szCs w:val="28"/>
        </w:rPr>
        <w:t>_________</w:t>
      </w:r>
      <w:r w:rsidRPr="00CD6EBF">
        <w:rPr>
          <w:rFonts w:ascii="Times New Roman" w:hAnsi="Times New Roman"/>
          <w:sz w:val="28"/>
          <w:szCs w:val="28"/>
        </w:rPr>
        <w:t>от</w:t>
      </w:r>
      <w:r w:rsidRPr="00CD6EBF">
        <w:rPr>
          <w:rFonts w:ascii="Times New Roman" w:hAnsi="Times New Roman"/>
          <w:b/>
          <w:sz w:val="28"/>
          <w:szCs w:val="28"/>
        </w:rPr>
        <w:t>________________</w:t>
      </w:r>
    </w:p>
    <w:p w:rsidR="005C60A0" w:rsidRPr="00CD6EBF" w:rsidRDefault="005C60A0" w:rsidP="005C60A0">
      <w:pPr>
        <w:jc w:val="both"/>
        <w:rPr>
          <w:rFonts w:ascii="Times New Roman" w:hAnsi="Times New Roman"/>
          <w:b/>
          <w:sz w:val="28"/>
          <w:szCs w:val="28"/>
        </w:rPr>
      </w:pPr>
      <w:r w:rsidRPr="00CD6EBF">
        <w:rPr>
          <w:rFonts w:ascii="Times New Roman" w:hAnsi="Times New Roman"/>
          <w:b/>
          <w:sz w:val="28"/>
          <w:szCs w:val="28"/>
        </w:rPr>
        <w:t>┌</w:t>
      </w:r>
      <w:r w:rsidRPr="00CD6EBF">
        <w:rPr>
          <w:rFonts w:ascii="Times New Roman" w:hAnsi="Times New Roman"/>
          <w:b/>
          <w:sz w:val="28"/>
          <w:szCs w:val="28"/>
        </w:rPr>
        <w:tab/>
      </w:r>
      <w:r w:rsidRPr="00CD6EBF">
        <w:rPr>
          <w:rFonts w:ascii="Times New Roman" w:hAnsi="Times New Roman"/>
          <w:b/>
          <w:sz w:val="28"/>
          <w:szCs w:val="28"/>
        </w:rPr>
        <w:tab/>
      </w:r>
      <w:r w:rsidRPr="00CD6EBF">
        <w:rPr>
          <w:rFonts w:ascii="Times New Roman" w:hAnsi="Times New Roman"/>
          <w:b/>
          <w:sz w:val="28"/>
          <w:szCs w:val="28"/>
        </w:rPr>
        <w:tab/>
      </w:r>
      <w:r w:rsidRPr="00CD6EBF">
        <w:rPr>
          <w:rFonts w:ascii="Times New Roman" w:hAnsi="Times New Roman"/>
          <w:b/>
          <w:sz w:val="28"/>
          <w:szCs w:val="28"/>
        </w:rPr>
        <w:tab/>
      </w:r>
      <w:r w:rsidRPr="00CD6EBF">
        <w:rPr>
          <w:rFonts w:ascii="Times New Roman" w:hAnsi="Times New Roman"/>
          <w:b/>
          <w:sz w:val="28"/>
          <w:szCs w:val="28"/>
        </w:rPr>
        <w:tab/>
      </w:r>
      <w:r w:rsidRPr="00CD6EBF">
        <w:rPr>
          <w:rFonts w:ascii="Times New Roman" w:hAnsi="Times New Roman"/>
          <w:b/>
          <w:sz w:val="28"/>
          <w:szCs w:val="28"/>
        </w:rPr>
        <w:tab/>
        <w:t>┐</w:t>
      </w:r>
    </w:p>
    <w:p w:rsidR="005C60A0" w:rsidRPr="00CD6EBF" w:rsidRDefault="005C60A0" w:rsidP="005C60A0">
      <w:pPr>
        <w:rPr>
          <w:rFonts w:ascii="Times New Roman" w:hAnsi="Times New Roman"/>
          <w:sz w:val="28"/>
          <w:szCs w:val="28"/>
        </w:rPr>
      </w:pPr>
    </w:p>
    <w:p w:rsidR="005C60A0" w:rsidRPr="00F216DF" w:rsidRDefault="005C60A0" w:rsidP="005C60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16DF">
        <w:rPr>
          <w:rFonts w:ascii="Times New Roman" w:eastAsia="Times New Roman" w:hAnsi="Times New Roman"/>
          <w:b/>
          <w:sz w:val="28"/>
          <w:szCs w:val="28"/>
        </w:rPr>
        <w:t>ПРОТОКОЛ</w:t>
      </w:r>
    </w:p>
    <w:p w:rsidR="005C60A0" w:rsidRPr="00F216DF" w:rsidRDefault="005C60A0" w:rsidP="005C60A0">
      <w:pPr>
        <w:ind w:left="18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16DF">
        <w:rPr>
          <w:rFonts w:ascii="Times New Roman" w:eastAsia="Times New Roman" w:hAnsi="Times New Roman"/>
          <w:b/>
          <w:sz w:val="28"/>
          <w:szCs w:val="28"/>
        </w:rPr>
        <w:t>заседания комиссии</w:t>
      </w:r>
    </w:p>
    <w:p w:rsidR="005C60A0" w:rsidRPr="00F216DF" w:rsidRDefault="005C60A0" w:rsidP="005C60A0">
      <w:pPr>
        <w:ind w:left="18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5C60A0" w:rsidRPr="00F216DF" w:rsidRDefault="005C60A0" w:rsidP="005C60A0">
      <w:pPr>
        <w:ind w:left="18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16DF">
        <w:rPr>
          <w:rFonts w:ascii="Times New Roman" w:eastAsia="Times New Roman" w:hAnsi="Times New Roman"/>
          <w:b/>
          <w:sz w:val="28"/>
          <w:szCs w:val="28"/>
        </w:rPr>
        <w:t xml:space="preserve">                           </w:t>
      </w:r>
      <w:r w:rsidR="00615A24"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Pr="00F216DF"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 w:rsidR="00615A2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216DF">
        <w:rPr>
          <w:rFonts w:ascii="Times New Roman" w:eastAsia="Times New Roman" w:hAnsi="Times New Roman"/>
          <w:b/>
          <w:sz w:val="28"/>
          <w:szCs w:val="28"/>
        </w:rPr>
        <w:t xml:space="preserve">      от </w:t>
      </w:r>
      <w:r w:rsidRPr="005C60A0">
        <w:rPr>
          <w:rFonts w:ascii="Times New Roman" w:eastAsia="Times New Roman" w:hAnsi="Times New Roman"/>
          <w:b/>
          <w:sz w:val="28"/>
          <w:szCs w:val="28"/>
        </w:rPr>
        <w:t>15</w:t>
      </w:r>
      <w:r w:rsidRPr="00F216DF">
        <w:rPr>
          <w:rFonts w:ascii="Times New Roman" w:eastAsia="Times New Roman" w:hAnsi="Times New Roman"/>
          <w:b/>
          <w:sz w:val="28"/>
          <w:szCs w:val="28"/>
        </w:rPr>
        <w:t>.</w:t>
      </w:r>
      <w:r w:rsidRPr="005C60A0">
        <w:rPr>
          <w:rFonts w:ascii="Times New Roman" w:eastAsia="Times New Roman" w:hAnsi="Times New Roman"/>
          <w:b/>
          <w:sz w:val="28"/>
          <w:szCs w:val="28"/>
        </w:rPr>
        <w:t>11</w:t>
      </w:r>
      <w:r>
        <w:rPr>
          <w:rFonts w:ascii="Times New Roman" w:eastAsia="Times New Roman" w:hAnsi="Times New Roman"/>
          <w:b/>
          <w:sz w:val="28"/>
          <w:szCs w:val="28"/>
        </w:rPr>
        <w:t>.201</w:t>
      </w:r>
      <w:r w:rsidRPr="005C60A0">
        <w:rPr>
          <w:rFonts w:ascii="Times New Roman" w:eastAsia="Times New Roman" w:hAnsi="Times New Roman"/>
          <w:b/>
          <w:sz w:val="28"/>
          <w:szCs w:val="28"/>
        </w:rPr>
        <w:t>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г.          </w:t>
      </w:r>
      <w:r w:rsidR="00615A24"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1</w:t>
      </w:r>
      <w:r w:rsidRPr="005C60A0">
        <w:rPr>
          <w:rFonts w:ascii="Times New Roman" w:eastAsia="Times New Roman" w:hAnsi="Times New Roman"/>
          <w:b/>
          <w:sz w:val="28"/>
          <w:szCs w:val="28"/>
        </w:rPr>
        <w:t>1</w:t>
      </w:r>
      <w:r w:rsidRPr="00F216DF">
        <w:rPr>
          <w:rFonts w:ascii="Times New Roman" w:eastAsia="Times New Roman" w:hAnsi="Times New Roman"/>
          <w:b/>
          <w:sz w:val="28"/>
          <w:szCs w:val="28"/>
        </w:rPr>
        <w:t xml:space="preserve">.00 </w:t>
      </w:r>
      <w:proofErr w:type="spellStart"/>
      <w:r w:rsidRPr="00F216DF">
        <w:rPr>
          <w:rFonts w:ascii="Times New Roman" w:eastAsia="Times New Roman" w:hAnsi="Times New Roman"/>
          <w:b/>
          <w:sz w:val="28"/>
          <w:szCs w:val="28"/>
        </w:rPr>
        <w:t>Каб</w:t>
      </w:r>
      <w:proofErr w:type="spellEnd"/>
      <w:r w:rsidRPr="00F216DF">
        <w:rPr>
          <w:rFonts w:ascii="Times New Roman" w:eastAsia="Times New Roman" w:hAnsi="Times New Roman"/>
          <w:b/>
          <w:sz w:val="28"/>
          <w:szCs w:val="28"/>
        </w:rPr>
        <w:t>. 307</w:t>
      </w:r>
    </w:p>
    <w:p w:rsidR="005C60A0" w:rsidRPr="00F216DF" w:rsidRDefault="005C60A0" w:rsidP="005C60A0">
      <w:pPr>
        <w:ind w:left="181"/>
        <w:jc w:val="center"/>
        <w:rPr>
          <w:rFonts w:ascii="Times New Roman" w:eastAsia="Times New Roman" w:hAnsi="Times New Roman"/>
          <w:sz w:val="28"/>
          <w:szCs w:val="28"/>
        </w:rPr>
      </w:pPr>
    </w:p>
    <w:p w:rsidR="005C60A0" w:rsidRDefault="005C60A0" w:rsidP="005C60A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ПРИСУТСТВУЮЩИЕ:</w:t>
      </w:r>
    </w:p>
    <w:p w:rsidR="00615A24" w:rsidRDefault="00615A24" w:rsidP="005C60A0">
      <w:pPr>
        <w:jc w:val="both"/>
        <w:rPr>
          <w:rFonts w:ascii="Times New Roman" w:hAnsi="Times New Roman"/>
          <w:b/>
          <w:sz w:val="28"/>
          <w:szCs w:val="28"/>
        </w:rPr>
      </w:pPr>
    </w:p>
    <w:p w:rsidR="005C60A0" w:rsidRDefault="005C60A0" w:rsidP="005C60A0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Киреев В.А.</w:t>
      </w:r>
    </w:p>
    <w:p w:rsidR="005C60A0" w:rsidRDefault="005C60A0" w:rsidP="005C60A0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C60A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Александрочкин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А.Ю.</w:t>
      </w:r>
    </w:p>
    <w:p w:rsidR="005C60A0" w:rsidRDefault="005C60A0" w:rsidP="005C60A0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C60A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Варещенко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В.И.</w:t>
      </w:r>
    </w:p>
    <w:p w:rsidR="005C60A0" w:rsidRDefault="005C60A0" w:rsidP="005C60A0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C60A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Шеремет</w:t>
      </w:r>
      <w:proofErr w:type="spellEnd"/>
      <w:r>
        <w:rPr>
          <w:rFonts w:ascii="Times New Roman" w:hAnsi="Times New Roman"/>
          <w:sz w:val="28"/>
          <w:szCs w:val="28"/>
        </w:rPr>
        <w:t xml:space="preserve"> А.Г.</w:t>
      </w:r>
    </w:p>
    <w:p w:rsidR="005C60A0" w:rsidRDefault="005C60A0" w:rsidP="005C60A0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C60A0" w:rsidRPr="00615A24" w:rsidRDefault="005C60A0" w:rsidP="005C60A0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Отсутствовал</w:t>
      </w:r>
      <w:r w:rsidR="00615A2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Крикливый</w:t>
      </w:r>
      <w:proofErr w:type="gramEnd"/>
      <w:r>
        <w:rPr>
          <w:rFonts w:ascii="Times New Roman" w:hAnsi="Times New Roman"/>
          <w:sz w:val="28"/>
          <w:szCs w:val="28"/>
        </w:rPr>
        <w:t xml:space="preserve"> Н.Ф.– председатель комиссии</w:t>
      </w:r>
    </w:p>
    <w:p w:rsidR="005C60A0" w:rsidRDefault="005C60A0" w:rsidP="005C60A0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C60A0">
        <w:rPr>
          <w:rFonts w:ascii="Times New Roman" w:hAnsi="Times New Roman"/>
          <w:sz w:val="28"/>
          <w:szCs w:val="28"/>
        </w:rPr>
        <w:t xml:space="preserve">                        </w:t>
      </w:r>
      <w:r w:rsidR="00615A24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Гиганов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Б.В.</w:t>
      </w:r>
    </w:p>
    <w:p w:rsidR="005C60A0" w:rsidRDefault="005C60A0" w:rsidP="005C60A0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C60A0" w:rsidRDefault="005C60A0" w:rsidP="005C60A0">
      <w:pPr>
        <w:jc w:val="both"/>
        <w:rPr>
          <w:rFonts w:ascii="Times New Roman" w:hAnsi="Times New Roman"/>
          <w:sz w:val="28"/>
          <w:szCs w:val="28"/>
        </w:rPr>
      </w:pPr>
    </w:p>
    <w:p w:rsidR="005C60A0" w:rsidRDefault="005C60A0" w:rsidP="005C60A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заседании комиссии приняли участие: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 w:rsidR="00D235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начальника управления архитектуры и градостроительства </w:t>
      </w:r>
      <w:proofErr w:type="spellStart"/>
      <w:r>
        <w:rPr>
          <w:rFonts w:ascii="Times New Roman" w:hAnsi="Times New Roman"/>
          <w:sz w:val="28"/>
          <w:szCs w:val="28"/>
        </w:rPr>
        <w:t>Шайденко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М.А., заместитель начальника управления архитектуры и градостроительства </w:t>
      </w:r>
      <w:proofErr w:type="spellStart"/>
      <w:r>
        <w:rPr>
          <w:rFonts w:ascii="Times New Roman" w:hAnsi="Times New Roman"/>
          <w:sz w:val="28"/>
          <w:szCs w:val="28"/>
        </w:rPr>
        <w:t>Касимов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М.М.</w:t>
      </w:r>
    </w:p>
    <w:p w:rsidR="005C60A0" w:rsidRDefault="005C60A0" w:rsidP="005C60A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60A0" w:rsidRDefault="005C60A0" w:rsidP="005C60A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60A0" w:rsidRDefault="005C60A0" w:rsidP="005C60A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</w:t>
      </w:r>
    </w:p>
    <w:p w:rsidR="005C60A0" w:rsidRDefault="005C60A0" w:rsidP="005C60A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60A0" w:rsidRDefault="005C60A0" w:rsidP="005C60A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Рассмотрение детального плана территорий в границах улицы Михаила Грушевского, улицы </w:t>
      </w:r>
      <w:proofErr w:type="spellStart"/>
      <w:r w:rsidR="00615A24">
        <w:rPr>
          <w:rFonts w:ascii="Times New Roman" w:hAnsi="Times New Roman"/>
          <w:sz w:val="28"/>
          <w:szCs w:val="28"/>
        </w:rPr>
        <w:t>Бугаевской</w:t>
      </w:r>
      <w:proofErr w:type="spellEnd"/>
      <w:r w:rsidR="00615A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улиц </w:t>
      </w:r>
      <w:r w:rsidR="00615A24">
        <w:rPr>
          <w:rFonts w:ascii="Times New Roman" w:hAnsi="Times New Roman"/>
          <w:sz w:val="28"/>
          <w:szCs w:val="28"/>
        </w:rPr>
        <w:t xml:space="preserve">Строительной, переулка Строительного и железнодорожного пути в г. Одессе. </w:t>
      </w:r>
    </w:p>
    <w:p w:rsidR="00615A24" w:rsidRDefault="00615A24" w:rsidP="005C60A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60A0" w:rsidRDefault="005C60A0" w:rsidP="005C60A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Информацию о </w:t>
      </w:r>
      <w:r w:rsidR="00615A24">
        <w:rPr>
          <w:rFonts w:ascii="Times New Roman" w:hAnsi="Times New Roman"/>
          <w:sz w:val="28"/>
          <w:szCs w:val="28"/>
        </w:rPr>
        <w:t xml:space="preserve">детальном плана территорий в границах улицы Михаила Грушевского, улицы </w:t>
      </w:r>
      <w:proofErr w:type="spellStart"/>
      <w:r w:rsidR="00615A24">
        <w:rPr>
          <w:rFonts w:ascii="Times New Roman" w:hAnsi="Times New Roman"/>
          <w:sz w:val="28"/>
          <w:szCs w:val="28"/>
        </w:rPr>
        <w:t>Бугаевской</w:t>
      </w:r>
      <w:proofErr w:type="spellEnd"/>
      <w:r w:rsidR="00615A24">
        <w:rPr>
          <w:rFonts w:ascii="Times New Roman" w:hAnsi="Times New Roman"/>
          <w:sz w:val="28"/>
          <w:szCs w:val="28"/>
        </w:rPr>
        <w:t xml:space="preserve">, улиц Строительной, переулка Строительного и железнодорожного пути в г. Одессе представил </w:t>
      </w:r>
      <w:proofErr w:type="spellStart"/>
      <w:r w:rsidR="00615A24">
        <w:rPr>
          <w:rFonts w:ascii="Times New Roman" w:hAnsi="Times New Roman"/>
          <w:sz w:val="28"/>
          <w:szCs w:val="28"/>
        </w:rPr>
        <w:t>и.о</w:t>
      </w:r>
      <w:proofErr w:type="spellEnd"/>
      <w:r w:rsidR="00D23595">
        <w:rPr>
          <w:rFonts w:ascii="Times New Roman" w:hAnsi="Times New Roman"/>
          <w:sz w:val="28"/>
          <w:szCs w:val="28"/>
        </w:rPr>
        <w:t>.</w:t>
      </w:r>
      <w:r w:rsidR="00615A24">
        <w:rPr>
          <w:rFonts w:ascii="Times New Roman" w:hAnsi="Times New Roman"/>
          <w:sz w:val="28"/>
          <w:szCs w:val="28"/>
        </w:rPr>
        <w:t xml:space="preserve"> </w:t>
      </w:r>
      <w:r w:rsidR="00615A24">
        <w:rPr>
          <w:rFonts w:ascii="Times New Roman" w:hAnsi="Times New Roman"/>
          <w:sz w:val="28"/>
          <w:szCs w:val="28"/>
        </w:rPr>
        <w:lastRenderedPageBreak/>
        <w:t xml:space="preserve">начальника управления архитектуры и градостроительства </w:t>
      </w:r>
      <w:proofErr w:type="spellStart"/>
      <w:r w:rsidR="00615A24">
        <w:rPr>
          <w:rFonts w:ascii="Times New Roman" w:hAnsi="Times New Roman"/>
          <w:sz w:val="28"/>
          <w:szCs w:val="28"/>
        </w:rPr>
        <w:t>Шайденко</w:t>
      </w:r>
      <w:proofErr w:type="spellEnd"/>
      <w:r w:rsidR="00615A24">
        <w:rPr>
          <w:rFonts w:ascii="Times New Roman" w:hAnsi="Times New Roman"/>
          <w:sz w:val="28"/>
          <w:szCs w:val="28"/>
        </w:rPr>
        <w:t xml:space="preserve"> М.А. </w:t>
      </w:r>
      <w:r>
        <w:rPr>
          <w:rFonts w:ascii="Times New Roman" w:hAnsi="Times New Roman"/>
          <w:sz w:val="28"/>
          <w:szCs w:val="28"/>
        </w:rPr>
        <w:t>(информация прилагается).</w:t>
      </w:r>
    </w:p>
    <w:p w:rsidR="005C60A0" w:rsidRDefault="005C60A0" w:rsidP="005C60A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ВЫСТУПИЛИ: Киреев </w:t>
      </w:r>
      <w:r w:rsidR="00615A24"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5A24">
        <w:rPr>
          <w:rFonts w:ascii="Times New Roman" w:hAnsi="Times New Roman"/>
          <w:sz w:val="28"/>
          <w:szCs w:val="28"/>
        </w:rPr>
        <w:t>Шеремет</w:t>
      </w:r>
      <w:proofErr w:type="spellEnd"/>
      <w:r w:rsidR="00615A24">
        <w:rPr>
          <w:rFonts w:ascii="Times New Roman" w:hAnsi="Times New Roman"/>
          <w:sz w:val="28"/>
          <w:szCs w:val="28"/>
        </w:rPr>
        <w:t xml:space="preserve"> А.Г. </w:t>
      </w:r>
      <w:proofErr w:type="spellStart"/>
      <w:r w:rsidR="00615A24">
        <w:rPr>
          <w:rFonts w:ascii="Times New Roman" w:hAnsi="Times New Roman"/>
          <w:sz w:val="28"/>
          <w:szCs w:val="28"/>
        </w:rPr>
        <w:t>Варешенко</w:t>
      </w:r>
      <w:proofErr w:type="spellEnd"/>
      <w:r w:rsidR="00615A24">
        <w:rPr>
          <w:rFonts w:ascii="Times New Roman" w:hAnsi="Times New Roman"/>
          <w:sz w:val="28"/>
          <w:szCs w:val="28"/>
        </w:rPr>
        <w:t xml:space="preserve"> В.И., </w:t>
      </w:r>
      <w:proofErr w:type="spellStart"/>
      <w:r>
        <w:rPr>
          <w:rFonts w:ascii="Times New Roman" w:hAnsi="Times New Roman"/>
          <w:sz w:val="28"/>
          <w:szCs w:val="28"/>
        </w:rPr>
        <w:t>Александрочкин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А.Ю.</w:t>
      </w:r>
    </w:p>
    <w:p w:rsidR="005C60A0" w:rsidRDefault="005C60A0" w:rsidP="005C60A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5A24" w:rsidRDefault="005C60A0" w:rsidP="005C60A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обсуждения, принимая во внимание наличие полного, необходимого </w:t>
      </w:r>
      <w:r w:rsidR="00615A24">
        <w:rPr>
          <w:rFonts w:ascii="Times New Roman" w:hAnsi="Times New Roman"/>
          <w:sz w:val="28"/>
          <w:szCs w:val="28"/>
        </w:rPr>
        <w:t>пакета документов,</w:t>
      </w:r>
    </w:p>
    <w:p w:rsidR="00615A24" w:rsidRDefault="00615A24" w:rsidP="005C60A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60A0" w:rsidRDefault="005C60A0" w:rsidP="005C60A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РЕШИЛА:</w:t>
      </w:r>
      <w:r>
        <w:rPr>
          <w:rFonts w:ascii="Times New Roman" w:hAnsi="Times New Roman"/>
          <w:sz w:val="28"/>
          <w:szCs w:val="28"/>
        </w:rPr>
        <w:t xml:space="preserve"> рекомендовать вынести на рассмотрение </w:t>
      </w:r>
      <w:r w:rsidR="00615A24">
        <w:rPr>
          <w:rFonts w:ascii="Times New Roman" w:hAnsi="Times New Roman"/>
          <w:sz w:val="28"/>
          <w:szCs w:val="28"/>
        </w:rPr>
        <w:t>исполнительного комитета</w:t>
      </w:r>
      <w:r>
        <w:rPr>
          <w:rFonts w:ascii="Times New Roman" w:hAnsi="Times New Roman"/>
          <w:sz w:val="28"/>
          <w:szCs w:val="28"/>
        </w:rPr>
        <w:t xml:space="preserve"> Одесского городского совета проект решения «О</w:t>
      </w:r>
      <w:r w:rsidR="00615A24">
        <w:rPr>
          <w:rFonts w:ascii="Times New Roman" w:hAnsi="Times New Roman"/>
          <w:sz w:val="28"/>
          <w:szCs w:val="28"/>
        </w:rPr>
        <w:t>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15A24">
        <w:rPr>
          <w:rFonts w:ascii="Times New Roman" w:hAnsi="Times New Roman"/>
          <w:sz w:val="28"/>
          <w:szCs w:val="28"/>
        </w:rPr>
        <w:t xml:space="preserve">детального плана территорий в границах улицы Михаила Грушевского, улицы </w:t>
      </w:r>
      <w:proofErr w:type="spellStart"/>
      <w:r w:rsidR="00615A24">
        <w:rPr>
          <w:rFonts w:ascii="Times New Roman" w:hAnsi="Times New Roman"/>
          <w:sz w:val="28"/>
          <w:szCs w:val="28"/>
        </w:rPr>
        <w:t>Бугаевской</w:t>
      </w:r>
      <w:proofErr w:type="spellEnd"/>
      <w:r w:rsidR="00615A24">
        <w:rPr>
          <w:rFonts w:ascii="Times New Roman" w:hAnsi="Times New Roman"/>
          <w:sz w:val="28"/>
          <w:szCs w:val="28"/>
        </w:rPr>
        <w:t>, улиц Строительной, переулка Строительного и железнодорожного пути в г. Одессе»</w:t>
      </w:r>
      <w:r>
        <w:rPr>
          <w:rFonts w:ascii="Times New Roman" w:hAnsi="Times New Roman"/>
          <w:sz w:val="28"/>
          <w:szCs w:val="28"/>
        </w:rPr>
        <w:t>.</w:t>
      </w:r>
    </w:p>
    <w:p w:rsidR="005C60A0" w:rsidRDefault="005C60A0" w:rsidP="005C60A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60A0" w:rsidRDefault="005C60A0" w:rsidP="005C60A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Голосование: «ЗА»- единогласно</w:t>
      </w:r>
    </w:p>
    <w:p w:rsidR="005C60A0" w:rsidRDefault="005C60A0" w:rsidP="005C60A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:rsidR="005C60A0" w:rsidRDefault="005C60A0" w:rsidP="005C60A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60A0" w:rsidRDefault="005C60A0" w:rsidP="005C60A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6A66" w:rsidRDefault="005C60A0" w:rsidP="00ED258E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</w:t>
      </w:r>
      <w:r w:rsidR="00ED258E"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 xml:space="preserve"> Киреев </w:t>
      </w:r>
    </w:p>
    <w:sectPr w:rsidR="00FF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A0"/>
    <w:rsid w:val="000D2D11"/>
    <w:rsid w:val="005C60A0"/>
    <w:rsid w:val="00615A24"/>
    <w:rsid w:val="007C18DE"/>
    <w:rsid w:val="008F2FD9"/>
    <w:rsid w:val="00D23595"/>
    <w:rsid w:val="00DD13A9"/>
    <w:rsid w:val="00E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A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C60A0"/>
    <w:pPr>
      <w:spacing w:after="200" w:line="276" w:lineRule="auto"/>
      <w:ind w:left="720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615A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5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A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C60A0"/>
    <w:pPr>
      <w:spacing w:after="200" w:line="276" w:lineRule="auto"/>
      <w:ind w:left="720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615A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5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Sov8</dc:creator>
  <cp:lastModifiedBy>Sov8</cp:lastModifiedBy>
  <cp:revision>2</cp:revision>
  <cp:lastPrinted>2018-11-15T12:48:00Z</cp:lastPrinted>
  <dcterms:created xsi:type="dcterms:W3CDTF">2018-11-21T12:06:00Z</dcterms:created>
  <dcterms:modified xsi:type="dcterms:W3CDTF">2018-11-21T12:06:00Z</dcterms:modified>
</cp:coreProperties>
</file>