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120DD" w:rsidRPr="00647E96" w:rsidTr="002F691C">
        <w:trPr>
          <w:cantSplit/>
        </w:trPr>
        <w:tc>
          <w:tcPr>
            <w:tcW w:w="3190" w:type="dxa"/>
            <w:shd w:val="clear" w:color="auto" w:fill="auto"/>
          </w:tcPr>
          <w:p w:rsidR="00B120DD" w:rsidRPr="00647E96" w:rsidRDefault="00B120DD" w:rsidP="002F691C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B120DD" w:rsidRPr="00647E96" w:rsidRDefault="00B120DD" w:rsidP="002F691C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AE4FBCF" wp14:editId="7D9D0AB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B120DD" w:rsidRPr="00647E96" w:rsidTr="002F691C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B120DD" w:rsidRPr="00647E96" w:rsidRDefault="00B120DD" w:rsidP="002F691C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г.Одесса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B120DD" w:rsidRPr="00647E96" w:rsidRDefault="00B120DD" w:rsidP="002F691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пл.Думская,1</w:t>
            </w:r>
          </w:p>
        </w:tc>
      </w:tr>
    </w:tbl>
    <w:p w:rsidR="00B120DD" w:rsidRPr="00647E96" w:rsidRDefault="00B120DD" w:rsidP="00B120DD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B120DD" w:rsidRPr="00647E96" w:rsidRDefault="00B120DD" w:rsidP="00B120DD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B120DD" w:rsidRPr="00647E96" w:rsidRDefault="00B120DD" w:rsidP="00B120DD">
      <w:pPr>
        <w:jc w:val="both"/>
        <w:rPr>
          <w:b/>
          <w:sz w:val="28"/>
          <w:szCs w:val="28"/>
          <w:lang w:val="uk-UA"/>
        </w:rPr>
      </w:pPr>
    </w:p>
    <w:p w:rsidR="00B120DD" w:rsidRPr="00647E96" w:rsidRDefault="00B120DD" w:rsidP="00B120DD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B120DD" w:rsidRPr="00570FA8" w:rsidRDefault="00B120DD" w:rsidP="00B120DD">
      <w:pPr>
        <w:jc w:val="both"/>
        <w:rPr>
          <w:b/>
          <w:sz w:val="28"/>
          <w:szCs w:val="28"/>
        </w:rPr>
      </w:pPr>
    </w:p>
    <w:p w:rsidR="00B120DD" w:rsidRPr="00647E96" w:rsidRDefault="00B120DD" w:rsidP="00B120DD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B120DD" w:rsidRPr="00647E96" w:rsidRDefault="00B120DD" w:rsidP="00B120DD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B120DD" w:rsidRPr="00647E96" w:rsidRDefault="00B120DD" w:rsidP="00B120DD">
      <w:pPr>
        <w:jc w:val="center"/>
        <w:rPr>
          <w:b/>
          <w:sz w:val="28"/>
          <w:szCs w:val="28"/>
          <w:lang w:val="uk-UA"/>
        </w:rPr>
      </w:pPr>
    </w:p>
    <w:p w:rsidR="00B120DD" w:rsidRPr="00731990" w:rsidRDefault="00B120DD" w:rsidP="00B120DD">
      <w:pPr>
        <w:jc w:val="center"/>
        <w:rPr>
          <w:sz w:val="28"/>
          <w:szCs w:val="28"/>
        </w:rPr>
      </w:pPr>
      <w:r w:rsidRPr="00731990">
        <w:rPr>
          <w:b/>
          <w:sz w:val="28"/>
          <w:szCs w:val="28"/>
        </w:rPr>
        <w:t xml:space="preserve">ПРОТОКОЛ </w:t>
      </w:r>
    </w:p>
    <w:p w:rsidR="00B120DD" w:rsidRPr="00731990" w:rsidRDefault="00B120DD" w:rsidP="00B120DD">
      <w:pPr>
        <w:jc w:val="center"/>
        <w:rPr>
          <w:sz w:val="28"/>
          <w:szCs w:val="28"/>
        </w:rPr>
      </w:pPr>
      <w:r w:rsidRPr="00731990">
        <w:rPr>
          <w:sz w:val="28"/>
          <w:szCs w:val="28"/>
        </w:rPr>
        <w:t xml:space="preserve"> заседания комиссии</w:t>
      </w:r>
    </w:p>
    <w:p w:rsidR="00B120DD" w:rsidRPr="00731990" w:rsidRDefault="00B120DD" w:rsidP="00B120DD">
      <w:pPr>
        <w:jc w:val="center"/>
        <w:rPr>
          <w:sz w:val="28"/>
          <w:szCs w:val="28"/>
        </w:rPr>
      </w:pPr>
    </w:p>
    <w:p w:rsidR="00B120DD" w:rsidRPr="00731990" w:rsidRDefault="00B120DD" w:rsidP="00B120D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05</w:t>
      </w:r>
      <w:r w:rsidRPr="0073199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731990">
        <w:rPr>
          <w:b/>
          <w:sz w:val="28"/>
          <w:szCs w:val="28"/>
        </w:rPr>
        <w:t>.201</w:t>
      </w:r>
      <w:r w:rsidRPr="00731990">
        <w:rPr>
          <w:b/>
          <w:sz w:val="28"/>
          <w:szCs w:val="28"/>
          <w:lang w:val="uk-UA"/>
        </w:rPr>
        <w:t>8</w:t>
      </w:r>
      <w:r w:rsidRPr="00731990">
        <w:rPr>
          <w:b/>
          <w:sz w:val="28"/>
          <w:szCs w:val="28"/>
        </w:rPr>
        <w:t xml:space="preserve"> год </w:t>
      </w:r>
      <w:r w:rsidRPr="00731990">
        <w:rPr>
          <w:b/>
          <w:sz w:val="28"/>
          <w:szCs w:val="28"/>
        </w:rPr>
        <w:tab/>
      </w:r>
      <w:r w:rsidRPr="00731990">
        <w:rPr>
          <w:b/>
          <w:sz w:val="28"/>
          <w:szCs w:val="28"/>
        </w:rPr>
        <w:tab/>
      </w:r>
      <w:r w:rsidRPr="00731990">
        <w:rPr>
          <w:b/>
          <w:sz w:val="28"/>
          <w:szCs w:val="28"/>
          <w:lang w:val="uk-UA"/>
        </w:rPr>
        <w:t>16</w:t>
      </w:r>
      <w:r w:rsidRPr="007319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731990">
        <w:rPr>
          <w:b/>
          <w:sz w:val="28"/>
          <w:szCs w:val="28"/>
        </w:rPr>
        <w:t xml:space="preserve">0 ч.                </w:t>
      </w:r>
      <w:proofErr w:type="spellStart"/>
      <w:r w:rsidRPr="00731990">
        <w:rPr>
          <w:b/>
          <w:sz w:val="28"/>
          <w:szCs w:val="28"/>
          <w:lang w:val="uk-UA"/>
        </w:rPr>
        <w:t>каб</w:t>
      </w:r>
      <w:proofErr w:type="spellEnd"/>
      <w:r w:rsidRPr="00731990">
        <w:rPr>
          <w:b/>
          <w:sz w:val="28"/>
          <w:szCs w:val="28"/>
          <w:lang w:val="uk-UA"/>
        </w:rPr>
        <w:t>. 307</w:t>
      </w:r>
    </w:p>
    <w:p w:rsidR="00B120DD" w:rsidRPr="00731990" w:rsidRDefault="00B120DD" w:rsidP="00B120DD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B120DD" w:rsidRPr="00731990" w:rsidRDefault="00B120DD" w:rsidP="00B120DD">
      <w:pPr>
        <w:ind w:firstLine="567"/>
        <w:jc w:val="both"/>
        <w:rPr>
          <w:sz w:val="28"/>
          <w:szCs w:val="28"/>
        </w:rPr>
      </w:pPr>
      <w:r w:rsidRPr="00731990">
        <w:rPr>
          <w:bCs/>
          <w:kern w:val="1"/>
          <w:sz w:val="28"/>
          <w:szCs w:val="28"/>
          <w:u w:val="single"/>
        </w:rPr>
        <w:t>Присутствовали:</w:t>
      </w:r>
    </w:p>
    <w:p w:rsidR="00B120DD" w:rsidRPr="00B120DD" w:rsidRDefault="00B120DD" w:rsidP="00B120DD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B120DD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B120DD" w:rsidRPr="00B120DD" w:rsidRDefault="00B120DD" w:rsidP="00B120DD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B120DD">
        <w:rPr>
          <w:bCs/>
          <w:kern w:val="1"/>
          <w:sz w:val="28"/>
          <w:szCs w:val="28"/>
        </w:rPr>
        <w:t>Звягин Олег Александрович</w:t>
      </w:r>
    </w:p>
    <w:p w:rsidR="00B120DD" w:rsidRPr="00731990" w:rsidRDefault="00B120DD" w:rsidP="00B120DD">
      <w:pPr>
        <w:ind w:firstLine="567"/>
        <w:jc w:val="both"/>
        <w:rPr>
          <w:bCs/>
          <w:kern w:val="1"/>
          <w:sz w:val="28"/>
          <w:szCs w:val="28"/>
        </w:rPr>
      </w:pPr>
      <w:r w:rsidRPr="00731990">
        <w:rPr>
          <w:bCs/>
          <w:kern w:val="1"/>
          <w:sz w:val="28"/>
          <w:szCs w:val="28"/>
        </w:rPr>
        <w:t xml:space="preserve">3. Страшный Сергей Анатольевич </w:t>
      </w:r>
    </w:p>
    <w:p w:rsidR="00B120DD" w:rsidRDefault="00B120DD" w:rsidP="00B120DD">
      <w:pPr>
        <w:ind w:firstLine="567"/>
        <w:jc w:val="both"/>
        <w:rPr>
          <w:bCs/>
          <w:kern w:val="1"/>
          <w:sz w:val="26"/>
          <w:szCs w:val="26"/>
        </w:rPr>
      </w:pPr>
    </w:p>
    <w:p w:rsidR="00B120DD" w:rsidRDefault="00B120DD" w:rsidP="00B120DD">
      <w:pPr>
        <w:ind w:firstLine="567"/>
        <w:jc w:val="both"/>
        <w:rPr>
          <w:bCs/>
          <w:kern w:val="1"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B120DD" w:rsidRPr="007E72D7" w:rsidTr="00874594">
        <w:tc>
          <w:tcPr>
            <w:tcW w:w="3119" w:type="dxa"/>
          </w:tcPr>
          <w:p w:rsidR="00B120DD" w:rsidRDefault="00DC3C45" w:rsidP="002F691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Жирова</w:t>
            </w:r>
            <w:r w:rsidR="00B120DD">
              <w:rPr>
                <w:sz w:val="28"/>
                <w:szCs w:val="28"/>
                <w:lang w:eastAsia="ru-RU"/>
              </w:rPr>
              <w:t xml:space="preserve"> </w:t>
            </w:r>
          </w:p>
          <w:p w:rsidR="00B120DD" w:rsidRPr="007E72D7" w:rsidRDefault="00DC3C45" w:rsidP="00DC3C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Ирина Вячеславовна</w:t>
            </w:r>
            <w:r w:rsidR="00B120DD">
              <w:rPr>
                <w:sz w:val="28"/>
                <w:szCs w:val="28"/>
                <w:lang w:eastAsia="ru-RU"/>
              </w:rPr>
              <w:t xml:space="preserve">  </w:t>
            </w:r>
            <w:r w:rsidR="00B120DD"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B120DD" w:rsidRPr="007E72D7" w:rsidRDefault="00B120DD" w:rsidP="002F691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B120DD" w:rsidRPr="007E72D7" w:rsidRDefault="00B120DD" w:rsidP="00DC3C45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заместитель директор</w:t>
            </w:r>
            <w:r w:rsidR="00DC3C45">
              <w:rPr>
                <w:sz w:val="28"/>
                <w:szCs w:val="28"/>
                <w:lang w:eastAsia="ru-RU"/>
              </w:rPr>
              <w:t>а</w:t>
            </w:r>
            <w:r w:rsidRPr="007E72D7">
              <w:rPr>
                <w:sz w:val="28"/>
                <w:szCs w:val="28"/>
                <w:lang w:eastAsia="ru-RU"/>
              </w:rPr>
              <w:t xml:space="preserve"> департамента финан</w:t>
            </w:r>
            <w:r w:rsidR="00DC3C45"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DC3C45" w:rsidRPr="00AE7D28" w:rsidTr="0087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5" w:rsidRDefault="00DC3C45" w:rsidP="00DC3C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Сиваш</w:t>
            </w:r>
          </w:p>
          <w:p w:rsidR="00DC3C45" w:rsidRPr="00AE7D28" w:rsidRDefault="00DC3C45" w:rsidP="00DC3C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Андрей Сергеевич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5" w:rsidRDefault="00DC3C45" w:rsidP="00DC3C45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C3C45" w:rsidRPr="00DC3C45" w:rsidRDefault="00DC3C45" w:rsidP="00DC3C45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EA3FAF">
              <w:rPr>
                <w:sz w:val="28"/>
                <w:szCs w:val="28"/>
                <w:lang w:eastAsia="ru-RU"/>
              </w:rPr>
              <w:t>- директор департамента информации и связей с общественно</w:t>
            </w:r>
            <w:r>
              <w:rPr>
                <w:sz w:val="28"/>
                <w:szCs w:val="28"/>
                <w:lang w:eastAsia="ru-RU"/>
              </w:rPr>
              <w:t>сть Одесского городского совета;</w:t>
            </w:r>
          </w:p>
        </w:tc>
      </w:tr>
      <w:tr w:rsidR="00DC3C45" w:rsidRPr="007E72D7" w:rsidTr="0087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5" w:rsidRDefault="00DC3C45" w:rsidP="002F691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Янушкевич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C3C45" w:rsidRPr="007E72D7" w:rsidRDefault="00DC3C45" w:rsidP="00DC3C4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Лариса Владимировна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5" w:rsidRPr="007E72D7" w:rsidRDefault="00DC3C45" w:rsidP="002F691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C3C45" w:rsidRPr="007E72D7" w:rsidRDefault="00DC3C45" w:rsidP="00DC3C45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>начальника управления капитального строительства Одесского городского совета;</w:t>
            </w:r>
          </w:p>
        </w:tc>
      </w:tr>
      <w:tr w:rsidR="00DC3C45" w:rsidRPr="008C22EA" w:rsidTr="008745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5" w:rsidRDefault="00DC3C45" w:rsidP="002F691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Иоргачев</w:t>
            </w:r>
            <w:proofErr w:type="spellEnd"/>
          </w:p>
          <w:p w:rsidR="00DC3C45" w:rsidRDefault="00DC3C45" w:rsidP="002F691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Игорь Викторович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45" w:rsidRDefault="00DC3C45" w:rsidP="002F691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C3C45" w:rsidRDefault="00DC3C45" w:rsidP="002F691C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оперуполномоченный Управления защиты экономики в Одесской области Департамента защиты экономики Национальной полиции Украины. </w:t>
            </w:r>
          </w:p>
        </w:tc>
      </w:tr>
    </w:tbl>
    <w:p w:rsidR="00DC3C45" w:rsidRDefault="00DC3C45"/>
    <w:p w:rsidR="00B120DD" w:rsidRDefault="00B120DD"/>
    <w:p w:rsidR="004A65B3" w:rsidRDefault="004A65B3">
      <w:pPr>
        <w:rPr>
          <w:lang w:val="uk-UA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  <w:lang w:val="uk-UA"/>
        </w:rPr>
      </w:pPr>
      <w:r w:rsidRPr="004A65B3">
        <w:rPr>
          <w:sz w:val="28"/>
          <w:szCs w:val="28"/>
        </w:rPr>
        <w:t xml:space="preserve">СЛУШАЛИ: Информацию </w:t>
      </w:r>
      <w:r w:rsidRPr="007E72D7">
        <w:rPr>
          <w:sz w:val="28"/>
          <w:szCs w:val="28"/>
          <w:lang w:eastAsia="ru-RU"/>
        </w:rPr>
        <w:t>заместител</w:t>
      </w:r>
      <w:r>
        <w:rPr>
          <w:sz w:val="28"/>
          <w:szCs w:val="28"/>
          <w:lang w:eastAsia="ru-RU"/>
        </w:rPr>
        <w:t>я</w:t>
      </w:r>
      <w:r w:rsidRPr="007E72D7">
        <w:rPr>
          <w:sz w:val="28"/>
          <w:szCs w:val="28"/>
          <w:lang w:eastAsia="ru-RU"/>
        </w:rPr>
        <w:t xml:space="preserve"> директор</w:t>
      </w:r>
      <w:r>
        <w:rPr>
          <w:sz w:val="28"/>
          <w:szCs w:val="28"/>
          <w:lang w:eastAsia="ru-RU"/>
        </w:rPr>
        <w:t>а</w:t>
      </w:r>
      <w:r w:rsidRPr="007E72D7">
        <w:rPr>
          <w:sz w:val="28"/>
          <w:szCs w:val="28"/>
          <w:lang w:eastAsia="ru-RU"/>
        </w:rPr>
        <w:t xml:space="preserve"> департамента финан</w:t>
      </w:r>
      <w:r>
        <w:rPr>
          <w:sz w:val="28"/>
          <w:szCs w:val="28"/>
          <w:lang w:eastAsia="ru-RU"/>
        </w:rPr>
        <w:t xml:space="preserve">сов Одесского городского совета Жировой И.В. по проекту решения </w:t>
      </w:r>
      <w:r w:rsidRPr="009D3D13">
        <w:rPr>
          <w:sz w:val="28"/>
          <w:szCs w:val="28"/>
        </w:rPr>
        <w:t>«</w:t>
      </w:r>
      <w:r w:rsidRPr="009D3D13">
        <w:rPr>
          <w:sz w:val="28"/>
          <w:szCs w:val="28"/>
          <w:lang w:val="uk-UA"/>
        </w:rPr>
        <w:t>Про внесення змін до рішення Одеської міської ради від 14 грудня 2017 року № 2733-VІІ  «Про бюджет міста Одеси на 2018 рік»</w:t>
      </w:r>
      <w:r>
        <w:rPr>
          <w:sz w:val="28"/>
          <w:szCs w:val="28"/>
          <w:lang w:val="uk-UA"/>
        </w:rPr>
        <w:t>.</w:t>
      </w: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lastRenderedPageBreak/>
        <w:t>Выступили: Гончарук О.В., Звягин О.С.</w:t>
      </w: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Голосовали за данный проект решения:</w:t>
      </w: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За – единогласно.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РЕШИЛИ: П</w:t>
      </w:r>
      <w:r>
        <w:rPr>
          <w:sz w:val="28"/>
          <w:szCs w:val="28"/>
        </w:rPr>
        <w:t>о</w:t>
      </w:r>
      <w:r w:rsidRPr="004A65B3">
        <w:rPr>
          <w:sz w:val="28"/>
          <w:szCs w:val="28"/>
        </w:rPr>
        <w:t xml:space="preserve">ддержать проект решения </w:t>
      </w:r>
      <w:r w:rsidRPr="009D3D13">
        <w:rPr>
          <w:sz w:val="28"/>
          <w:szCs w:val="28"/>
        </w:rPr>
        <w:t>«</w:t>
      </w:r>
      <w:r w:rsidRPr="009D3D13">
        <w:rPr>
          <w:sz w:val="28"/>
          <w:szCs w:val="28"/>
          <w:lang w:val="uk-UA"/>
        </w:rPr>
        <w:t>Про внесення змін до рішення Одеської міської ради від 14 грудня 2017 року № 2733-VІІ  «Про бюджет міста Одеси на 2018 рік»</w:t>
      </w:r>
      <w:r>
        <w:rPr>
          <w:sz w:val="28"/>
          <w:szCs w:val="28"/>
          <w:lang w:val="uk-UA"/>
        </w:rPr>
        <w:t xml:space="preserve">  </w:t>
      </w:r>
      <w:r w:rsidRPr="004A65B3">
        <w:rPr>
          <w:sz w:val="28"/>
          <w:szCs w:val="28"/>
        </w:rPr>
        <w:t>и вынести его на рассмотрение очередной сессии Одесского городского</w:t>
      </w:r>
      <w:r>
        <w:rPr>
          <w:sz w:val="28"/>
          <w:szCs w:val="28"/>
        </w:rPr>
        <w:t xml:space="preserve"> </w:t>
      </w:r>
      <w:r w:rsidRPr="004A65B3">
        <w:rPr>
          <w:sz w:val="28"/>
          <w:szCs w:val="28"/>
        </w:rPr>
        <w:t>совета от депутатов – членов постоянной комиссии по вопросам планирования, бюджета и финан</w:t>
      </w:r>
      <w:r>
        <w:rPr>
          <w:sz w:val="28"/>
          <w:szCs w:val="28"/>
        </w:rPr>
        <w:t>с</w:t>
      </w:r>
      <w:r w:rsidRPr="004A65B3">
        <w:rPr>
          <w:sz w:val="28"/>
          <w:szCs w:val="28"/>
        </w:rPr>
        <w:t xml:space="preserve">ов.   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 xml:space="preserve">СЛУШАЛИ: Информацию </w:t>
      </w:r>
      <w:r w:rsidRPr="004A65B3">
        <w:rPr>
          <w:sz w:val="28"/>
          <w:szCs w:val="28"/>
          <w:lang w:eastAsia="ru-RU"/>
        </w:rPr>
        <w:t xml:space="preserve">заместителя директора департамента финансов Одесского городского совета Жировой И.В. по корректировкам бюджета города Одессы на 2018 год (письмо департамента финансов </w:t>
      </w:r>
      <w:r w:rsidR="00E161C6">
        <w:rPr>
          <w:sz w:val="28"/>
          <w:szCs w:val="28"/>
          <w:lang w:eastAsia="ru-RU"/>
        </w:rPr>
        <w:t xml:space="preserve">       </w:t>
      </w:r>
      <w:r w:rsidRPr="004A65B3">
        <w:rPr>
          <w:sz w:val="28"/>
          <w:szCs w:val="28"/>
        </w:rPr>
        <w:t>№04-14/95/353 от 26.02.2018 года).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РЕШИЛИ: Поддержать корректировки</w:t>
      </w:r>
      <w:r>
        <w:rPr>
          <w:sz w:val="28"/>
          <w:szCs w:val="28"/>
        </w:rPr>
        <w:t xml:space="preserve"> бюджета города Одессы </w:t>
      </w:r>
      <w:r w:rsidRPr="004A65B3">
        <w:rPr>
          <w:sz w:val="28"/>
          <w:szCs w:val="28"/>
        </w:rPr>
        <w:t xml:space="preserve"> </w:t>
      </w:r>
      <w:r w:rsidRPr="004A65B3">
        <w:rPr>
          <w:sz w:val="28"/>
          <w:szCs w:val="28"/>
          <w:lang w:eastAsia="ru-RU"/>
        </w:rPr>
        <w:t xml:space="preserve">на 2018 год </w:t>
      </w:r>
      <w:r>
        <w:rPr>
          <w:sz w:val="28"/>
          <w:szCs w:val="28"/>
          <w:lang w:eastAsia="ru-RU"/>
        </w:rPr>
        <w:t xml:space="preserve">по </w:t>
      </w:r>
      <w:r w:rsidRPr="004A65B3">
        <w:rPr>
          <w:sz w:val="28"/>
          <w:szCs w:val="28"/>
          <w:lang w:eastAsia="ru-RU"/>
        </w:rPr>
        <w:t>письм</w:t>
      </w:r>
      <w:r>
        <w:rPr>
          <w:sz w:val="28"/>
          <w:szCs w:val="28"/>
          <w:lang w:eastAsia="ru-RU"/>
        </w:rPr>
        <w:t>у</w:t>
      </w:r>
      <w:r w:rsidRPr="004A65B3">
        <w:rPr>
          <w:sz w:val="28"/>
          <w:szCs w:val="28"/>
          <w:lang w:eastAsia="ru-RU"/>
        </w:rPr>
        <w:t xml:space="preserve"> департамента финансов </w:t>
      </w:r>
      <w:r w:rsidRPr="004A65B3">
        <w:rPr>
          <w:sz w:val="28"/>
          <w:szCs w:val="28"/>
        </w:rPr>
        <w:t>№04-14/95/353 от 26.02.2018 года.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 xml:space="preserve">СЛУШАЛИ: Информацию </w:t>
      </w:r>
      <w:r w:rsidRPr="004A65B3">
        <w:rPr>
          <w:sz w:val="28"/>
          <w:szCs w:val="28"/>
          <w:lang w:eastAsia="ru-RU"/>
        </w:rPr>
        <w:t>заместителя директора департамента финансов Одесского городского совета Жировой И.В. по корректировкам бюджета города Одессы на 2018 год (письмо департамента финансов</w:t>
      </w:r>
      <w:r w:rsidR="00E161C6">
        <w:rPr>
          <w:sz w:val="28"/>
          <w:szCs w:val="28"/>
          <w:lang w:eastAsia="ru-RU"/>
        </w:rPr>
        <w:t xml:space="preserve">      </w:t>
      </w:r>
      <w:r w:rsidRPr="004A65B3">
        <w:rPr>
          <w:sz w:val="28"/>
          <w:szCs w:val="28"/>
          <w:lang w:eastAsia="ru-RU"/>
        </w:rPr>
        <w:t xml:space="preserve"> </w:t>
      </w:r>
      <w:r w:rsidRPr="004A65B3">
        <w:rPr>
          <w:sz w:val="28"/>
          <w:szCs w:val="28"/>
        </w:rPr>
        <w:t>№04-14/</w:t>
      </w:r>
      <w:r>
        <w:rPr>
          <w:sz w:val="28"/>
          <w:szCs w:val="28"/>
        </w:rPr>
        <w:t>104</w:t>
      </w:r>
      <w:r w:rsidRPr="004A65B3">
        <w:rPr>
          <w:sz w:val="28"/>
          <w:szCs w:val="28"/>
        </w:rPr>
        <w:t>/3</w:t>
      </w:r>
      <w:r>
        <w:rPr>
          <w:sz w:val="28"/>
          <w:szCs w:val="28"/>
        </w:rPr>
        <w:t>78</w:t>
      </w:r>
      <w:r w:rsidRPr="004A65B3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4A65B3">
        <w:rPr>
          <w:sz w:val="28"/>
          <w:szCs w:val="28"/>
        </w:rPr>
        <w:t>.02.2018 года).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РЕШИЛИ: Поддержать корректировки</w:t>
      </w:r>
      <w:r>
        <w:rPr>
          <w:sz w:val="28"/>
          <w:szCs w:val="28"/>
        </w:rPr>
        <w:t xml:space="preserve"> бюджета города Одессы </w:t>
      </w:r>
      <w:r w:rsidRPr="004A65B3">
        <w:rPr>
          <w:sz w:val="28"/>
          <w:szCs w:val="28"/>
        </w:rPr>
        <w:t xml:space="preserve"> </w:t>
      </w:r>
      <w:r w:rsidRPr="004A65B3">
        <w:rPr>
          <w:sz w:val="28"/>
          <w:szCs w:val="28"/>
          <w:lang w:eastAsia="ru-RU"/>
        </w:rPr>
        <w:t xml:space="preserve">на 2018 год </w:t>
      </w:r>
      <w:r>
        <w:rPr>
          <w:sz w:val="28"/>
          <w:szCs w:val="28"/>
          <w:lang w:eastAsia="ru-RU"/>
        </w:rPr>
        <w:t xml:space="preserve">по </w:t>
      </w:r>
      <w:r w:rsidRPr="004A65B3">
        <w:rPr>
          <w:sz w:val="28"/>
          <w:szCs w:val="28"/>
          <w:lang w:eastAsia="ru-RU"/>
        </w:rPr>
        <w:t>письм</w:t>
      </w:r>
      <w:r>
        <w:rPr>
          <w:sz w:val="28"/>
          <w:szCs w:val="28"/>
          <w:lang w:eastAsia="ru-RU"/>
        </w:rPr>
        <w:t>у</w:t>
      </w:r>
      <w:r w:rsidRPr="004A65B3">
        <w:rPr>
          <w:sz w:val="28"/>
          <w:szCs w:val="28"/>
          <w:lang w:eastAsia="ru-RU"/>
        </w:rPr>
        <w:t xml:space="preserve"> департамента финансов </w:t>
      </w:r>
      <w:r w:rsidRPr="004A65B3">
        <w:rPr>
          <w:sz w:val="28"/>
          <w:szCs w:val="28"/>
        </w:rPr>
        <w:t>№04-14/</w:t>
      </w:r>
      <w:r>
        <w:rPr>
          <w:sz w:val="28"/>
          <w:szCs w:val="28"/>
        </w:rPr>
        <w:t>104</w:t>
      </w:r>
      <w:r w:rsidRPr="004A65B3">
        <w:rPr>
          <w:sz w:val="28"/>
          <w:szCs w:val="28"/>
        </w:rPr>
        <w:t>/3</w:t>
      </w:r>
      <w:r>
        <w:rPr>
          <w:sz w:val="28"/>
          <w:szCs w:val="28"/>
        </w:rPr>
        <w:t>78</w:t>
      </w:r>
      <w:r w:rsidRPr="004A65B3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4A65B3">
        <w:rPr>
          <w:sz w:val="28"/>
          <w:szCs w:val="28"/>
        </w:rPr>
        <w:t>.02.2018 года.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 xml:space="preserve">СЛУШАЛИ: Информацию </w:t>
      </w:r>
      <w:r w:rsidRPr="004A65B3">
        <w:rPr>
          <w:sz w:val="28"/>
          <w:szCs w:val="28"/>
          <w:lang w:eastAsia="ru-RU"/>
        </w:rPr>
        <w:t xml:space="preserve">заместителя директора департамента финансов Одесского городского совета Жировой И.В. по корректировкам бюджета города Одессы на 2018 год (письмо департамента финансов </w:t>
      </w:r>
      <w:r w:rsidR="00E161C6">
        <w:rPr>
          <w:sz w:val="28"/>
          <w:szCs w:val="28"/>
          <w:lang w:eastAsia="ru-RU"/>
        </w:rPr>
        <w:t xml:space="preserve">     </w:t>
      </w:r>
      <w:r w:rsidRPr="004A65B3">
        <w:rPr>
          <w:sz w:val="28"/>
          <w:szCs w:val="28"/>
        </w:rPr>
        <w:t>№04-14/</w:t>
      </w:r>
      <w:r>
        <w:rPr>
          <w:sz w:val="28"/>
          <w:szCs w:val="28"/>
        </w:rPr>
        <w:t>105</w:t>
      </w:r>
      <w:r w:rsidRPr="004A65B3">
        <w:rPr>
          <w:sz w:val="28"/>
          <w:szCs w:val="28"/>
        </w:rPr>
        <w:t>/3</w:t>
      </w:r>
      <w:r>
        <w:rPr>
          <w:sz w:val="28"/>
          <w:szCs w:val="28"/>
        </w:rPr>
        <w:t>81</w:t>
      </w:r>
      <w:r w:rsidRPr="004A65B3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4A65B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A65B3">
        <w:rPr>
          <w:sz w:val="28"/>
          <w:szCs w:val="28"/>
        </w:rPr>
        <w:t>.2018 года).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 w:rsidRPr="004A65B3">
        <w:rPr>
          <w:sz w:val="28"/>
          <w:szCs w:val="28"/>
        </w:rPr>
        <w:t>РЕШИЛИ: Поддержать корректировки</w:t>
      </w:r>
      <w:r>
        <w:rPr>
          <w:sz w:val="28"/>
          <w:szCs w:val="28"/>
        </w:rPr>
        <w:t xml:space="preserve"> бюджета города Одессы </w:t>
      </w:r>
      <w:r w:rsidRPr="004A65B3">
        <w:rPr>
          <w:sz w:val="28"/>
          <w:szCs w:val="28"/>
        </w:rPr>
        <w:t xml:space="preserve"> </w:t>
      </w:r>
      <w:r w:rsidRPr="004A65B3">
        <w:rPr>
          <w:sz w:val="28"/>
          <w:szCs w:val="28"/>
          <w:lang w:eastAsia="ru-RU"/>
        </w:rPr>
        <w:t xml:space="preserve">на 2018 год </w:t>
      </w:r>
      <w:r>
        <w:rPr>
          <w:sz w:val="28"/>
          <w:szCs w:val="28"/>
          <w:lang w:eastAsia="ru-RU"/>
        </w:rPr>
        <w:t xml:space="preserve">по </w:t>
      </w:r>
      <w:r w:rsidRPr="004A65B3">
        <w:rPr>
          <w:sz w:val="28"/>
          <w:szCs w:val="28"/>
          <w:lang w:eastAsia="ru-RU"/>
        </w:rPr>
        <w:t>письм</w:t>
      </w:r>
      <w:r>
        <w:rPr>
          <w:sz w:val="28"/>
          <w:szCs w:val="28"/>
          <w:lang w:eastAsia="ru-RU"/>
        </w:rPr>
        <w:t>у</w:t>
      </w:r>
      <w:r w:rsidRPr="004A65B3">
        <w:rPr>
          <w:sz w:val="28"/>
          <w:szCs w:val="28"/>
          <w:lang w:eastAsia="ru-RU"/>
        </w:rPr>
        <w:t xml:space="preserve"> департамента финансов </w:t>
      </w:r>
      <w:r w:rsidRPr="004A65B3">
        <w:rPr>
          <w:sz w:val="28"/>
          <w:szCs w:val="28"/>
        </w:rPr>
        <w:t>№04-14/</w:t>
      </w:r>
      <w:r>
        <w:rPr>
          <w:sz w:val="28"/>
          <w:szCs w:val="28"/>
        </w:rPr>
        <w:t>105</w:t>
      </w:r>
      <w:r w:rsidRPr="004A65B3">
        <w:rPr>
          <w:sz w:val="28"/>
          <w:szCs w:val="28"/>
        </w:rPr>
        <w:t>/3</w:t>
      </w:r>
      <w:r>
        <w:rPr>
          <w:sz w:val="28"/>
          <w:szCs w:val="28"/>
        </w:rPr>
        <w:t>81</w:t>
      </w:r>
      <w:r w:rsidRPr="004A65B3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4A65B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A65B3">
        <w:rPr>
          <w:sz w:val="28"/>
          <w:szCs w:val="28"/>
        </w:rPr>
        <w:t>.2018 года.</w:t>
      </w:r>
    </w:p>
    <w:p w:rsidR="00E161C6" w:rsidRDefault="00E161C6" w:rsidP="004A65B3">
      <w:pPr>
        <w:ind w:firstLine="567"/>
        <w:jc w:val="both"/>
        <w:rPr>
          <w:sz w:val="28"/>
          <w:szCs w:val="28"/>
        </w:rPr>
      </w:pPr>
    </w:p>
    <w:p w:rsidR="00E161C6" w:rsidRDefault="00E161C6" w:rsidP="004A65B3">
      <w:pPr>
        <w:ind w:firstLine="567"/>
        <w:jc w:val="both"/>
        <w:rPr>
          <w:sz w:val="28"/>
          <w:szCs w:val="28"/>
        </w:rPr>
      </w:pPr>
    </w:p>
    <w:p w:rsidR="002A3708" w:rsidRDefault="00E161C6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по обращению </w:t>
      </w:r>
      <w:r w:rsidR="002A3708">
        <w:rPr>
          <w:sz w:val="28"/>
          <w:szCs w:val="28"/>
        </w:rPr>
        <w:t xml:space="preserve">директора департамента здравоохранения Одесского городского совета Григорьева Е.А. </w:t>
      </w:r>
      <w:r w:rsidR="002A3708" w:rsidRPr="00EE3593">
        <w:rPr>
          <w:sz w:val="28"/>
          <w:szCs w:val="28"/>
        </w:rPr>
        <w:t xml:space="preserve"> </w:t>
      </w:r>
      <w:r w:rsidR="002A3708">
        <w:rPr>
          <w:sz w:val="28"/>
          <w:szCs w:val="28"/>
        </w:rPr>
        <w:t>о выделении дополнительного финансирования на проведение ремонтных работ в учреждениях здравоохранения (обращение №01-30/164 от 14.02.2018 года).</w:t>
      </w:r>
    </w:p>
    <w:p w:rsidR="002A3708" w:rsidRDefault="002A3708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Перенести рассмотрение данного вопроса на следующее заседание комиссии. </w:t>
      </w:r>
    </w:p>
    <w:p w:rsidR="002A3708" w:rsidRDefault="002A3708" w:rsidP="002A3708">
      <w:pPr>
        <w:ind w:firstLine="567"/>
        <w:jc w:val="both"/>
        <w:rPr>
          <w:sz w:val="28"/>
          <w:szCs w:val="28"/>
        </w:rPr>
      </w:pPr>
    </w:p>
    <w:p w:rsidR="002F691C" w:rsidRDefault="002F691C" w:rsidP="002A3708">
      <w:pPr>
        <w:ind w:firstLine="567"/>
        <w:jc w:val="both"/>
        <w:rPr>
          <w:sz w:val="28"/>
          <w:szCs w:val="28"/>
        </w:rPr>
      </w:pPr>
    </w:p>
    <w:p w:rsidR="002A3708" w:rsidRDefault="002A3708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по обращению председателя постоянной комиссии Одесского городского совета по вопросам здравоохранения Малыхиной Т.Ю. о выделении средств на оснащение в КУ «Городская </w:t>
      </w:r>
      <w:r>
        <w:rPr>
          <w:sz w:val="28"/>
          <w:szCs w:val="28"/>
        </w:rPr>
        <w:lastRenderedPageBreak/>
        <w:t xml:space="preserve">поликлиника №6» Городского Центра здоровья грудной железы (обращение №441/2-мр от 22.02.2018 года). </w:t>
      </w:r>
    </w:p>
    <w:p w:rsidR="002A3708" w:rsidRDefault="002A3708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предложение о</w:t>
      </w:r>
      <w:r w:rsidRPr="002A3708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выделении средств на оснащение в КУ «Городская поликлиника №6» Городского Центра здоровья грудной железы по обращению №441/2-мр от 22.02.2018 года.</w:t>
      </w:r>
    </w:p>
    <w:p w:rsidR="002A3708" w:rsidRDefault="002A3708" w:rsidP="002A3708">
      <w:pPr>
        <w:ind w:firstLine="567"/>
        <w:jc w:val="both"/>
        <w:rPr>
          <w:sz w:val="28"/>
          <w:szCs w:val="28"/>
        </w:rPr>
      </w:pPr>
    </w:p>
    <w:p w:rsidR="002A3708" w:rsidRDefault="002A3708" w:rsidP="002A3708">
      <w:pPr>
        <w:ind w:firstLine="567"/>
        <w:jc w:val="both"/>
        <w:rPr>
          <w:sz w:val="28"/>
          <w:szCs w:val="28"/>
        </w:rPr>
      </w:pPr>
    </w:p>
    <w:p w:rsidR="002A3708" w:rsidRDefault="002A3708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 по обращени</w:t>
      </w:r>
      <w:r w:rsidR="00874594">
        <w:rPr>
          <w:sz w:val="28"/>
          <w:szCs w:val="28"/>
        </w:rPr>
        <w:t>ям</w:t>
      </w:r>
      <w:r>
        <w:rPr>
          <w:sz w:val="28"/>
          <w:szCs w:val="28"/>
        </w:rPr>
        <w:t xml:space="preserve"> директора департамента образования и науки Одесского городского совета </w:t>
      </w:r>
      <w:proofErr w:type="spellStart"/>
      <w:r>
        <w:rPr>
          <w:sz w:val="28"/>
          <w:szCs w:val="28"/>
        </w:rPr>
        <w:t>Буйневич</w:t>
      </w:r>
      <w:proofErr w:type="spellEnd"/>
      <w:r>
        <w:rPr>
          <w:sz w:val="28"/>
          <w:szCs w:val="28"/>
        </w:rPr>
        <w:t xml:space="preserve"> Е.В.</w:t>
      </w:r>
      <w:r w:rsidR="00874594" w:rsidRPr="00874594">
        <w:rPr>
          <w:sz w:val="28"/>
          <w:szCs w:val="28"/>
        </w:rPr>
        <w:t xml:space="preserve"> </w:t>
      </w:r>
      <w:r w:rsidR="00874594">
        <w:rPr>
          <w:sz w:val="28"/>
          <w:szCs w:val="28"/>
        </w:rPr>
        <w:t xml:space="preserve">и депутата Одесского городского совета Иеремии В.В. </w:t>
      </w:r>
      <w:r>
        <w:rPr>
          <w:sz w:val="28"/>
          <w:szCs w:val="28"/>
        </w:rPr>
        <w:t>о выделении средств на установку ограждения и завершения ремонтных работ в Одесской ООШ №122 (</w:t>
      </w:r>
      <w:proofErr w:type="spellStart"/>
      <w:r>
        <w:rPr>
          <w:sz w:val="28"/>
          <w:szCs w:val="28"/>
        </w:rPr>
        <w:t>ул.Старопортофранковская</w:t>
      </w:r>
      <w:proofErr w:type="spellEnd"/>
      <w:r>
        <w:rPr>
          <w:sz w:val="28"/>
          <w:szCs w:val="28"/>
        </w:rPr>
        <w:t xml:space="preserve">, 45) (обращение №01-18-2/608/858 от 22.02.2018 года). </w:t>
      </w:r>
    </w:p>
    <w:p w:rsidR="009A1085" w:rsidRDefault="002A3708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F691C">
        <w:rPr>
          <w:sz w:val="28"/>
          <w:szCs w:val="28"/>
        </w:rPr>
        <w:t>Поддержать предложени</w:t>
      </w:r>
      <w:r w:rsidR="00874594">
        <w:rPr>
          <w:sz w:val="28"/>
          <w:szCs w:val="28"/>
        </w:rPr>
        <w:t>я</w:t>
      </w:r>
      <w:r w:rsidR="002F691C">
        <w:rPr>
          <w:sz w:val="28"/>
          <w:szCs w:val="28"/>
        </w:rPr>
        <w:t xml:space="preserve"> департамент</w:t>
      </w:r>
      <w:r w:rsidR="00874594">
        <w:rPr>
          <w:sz w:val="28"/>
          <w:szCs w:val="28"/>
        </w:rPr>
        <w:t>а</w:t>
      </w:r>
      <w:r w:rsidR="002F691C">
        <w:rPr>
          <w:sz w:val="28"/>
          <w:szCs w:val="28"/>
        </w:rPr>
        <w:t xml:space="preserve"> образования и науки Одесского городского совет </w:t>
      </w:r>
      <w:r w:rsidR="00874594">
        <w:rPr>
          <w:sz w:val="28"/>
          <w:szCs w:val="28"/>
        </w:rPr>
        <w:t xml:space="preserve">и депутата Одесского городского совета Иеремии В.В. </w:t>
      </w:r>
      <w:r w:rsidR="002F691C">
        <w:rPr>
          <w:sz w:val="28"/>
          <w:szCs w:val="28"/>
        </w:rPr>
        <w:t xml:space="preserve">о выделении средств в сумме  </w:t>
      </w:r>
      <w:r w:rsidR="00874594">
        <w:rPr>
          <w:sz w:val="28"/>
          <w:szCs w:val="28"/>
        </w:rPr>
        <w:t>3 0</w:t>
      </w:r>
      <w:r w:rsidR="002F691C">
        <w:rPr>
          <w:sz w:val="28"/>
          <w:szCs w:val="28"/>
        </w:rPr>
        <w:t xml:space="preserve">00,0 </w:t>
      </w:r>
      <w:proofErr w:type="spellStart"/>
      <w:r w:rsidR="002F691C">
        <w:rPr>
          <w:sz w:val="28"/>
          <w:szCs w:val="28"/>
        </w:rPr>
        <w:t>тыс.гривень</w:t>
      </w:r>
      <w:proofErr w:type="spellEnd"/>
      <w:r w:rsidR="002F691C">
        <w:rPr>
          <w:sz w:val="28"/>
          <w:szCs w:val="28"/>
        </w:rPr>
        <w:t xml:space="preserve">. </w:t>
      </w:r>
    </w:p>
    <w:p w:rsidR="009A1085" w:rsidRDefault="009A1085" w:rsidP="002A3708">
      <w:pPr>
        <w:ind w:firstLine="567"/>
        <w:jc w:val="both"/>
        <w:rPr>
          <w:sz w:val="28"/>
          <w:szCs w:val="28"/>
        </w:rPr>
      </w:pPr>
    </w:p>
    <w:p w:rsidR="002F691C" w:rsidRDefault="002F691C" w:rsidP="002A3708">
      <w:pPr>
        <w:ind w:firstLine="567"/>
        <w:jc w:val="both"/>
        <w:rPr>
          <w:sz w:val="28"/>
          <w:szCs w:val="28"/>
        </w:rPr>
      </w:pPr>
    </w:p>
    <w:p w:rsidR="009A1085" w:rsidRDefault="009A1085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 председателя комиссии Гончарук О.В. по Общественному бюджету города Одессы на 2019 год.</w:t>
      </w:r>
    </w:p>
    <w:p w:rsidR="009A1085" w:rsidRDefault="009A1085" w:rsidP="002A3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Сиваш А.С., Звягин О.С., Страшный С.А.</w:t>
      </w:r>
    </w:p>
    <w:p w:rsidR="009A1085" w:rsidRPr="009A1085" w:rsidRDefault="009A1085" w:rsidP="009A1085">
      <w:pPr>
        <w:tabs>
          <w:tab w:val="left" w:pos="9922"/>
        </w:tabs>
        <w:ind w:firstLine="567"/>
        <w:jc w:val="both"/>
        <w:rPr>
          <w:color w:val="000000" w:themeColor="text1"/>
          <w:sz w:val="28"/>
          <w:szCs w:val="28"/>
        </w:rPr>
      </w:pPr>
      <w:r w:rsidRPr="009A1085">
        <w:rPr>
          <w:sz w:val="28"/>
          <w:szCs w:val="28"/>
        </w:rPr>
        <w:t xml:space="preserve">РЕШИЛИ: Обратиться на имя заместителя городского головы – директора департамента финансов </w:t>
      </w:r>
      <w:proofErr w:type="spellStart"/>
      <w:r w:rsidRPr="009A1085">
        <w:rPr>
          <w:sz w:val="28"/>
          <w:szCs w:val="28"/>
        </w:rPr>
        <w:t>Бедрег</w:t>
      </w:r>
      <w:r>
        <w:rPr>
          <w:sz w:val="28"/>
          <w:szCs w:val="28"/>
        </w:rPr>
        <w:t>и</w:t>
      </w:r>
      <w:proofErr w:type="spellEnd"/>
      <w:r w:rsidRPr="009A1085">
        <w:rPr>
          <w:sz w:val="28"/>
          <w:szCs w:val="28"/>
        </w:rPr>
        <w:t xml:space="preserve"> С.Н., заместителя городского головы, председател</w:t>
      </w:r>
      <w:r>
        <w:rPr>
          <w:sz w:val="28"/>
          <w:szCs w:val="28"/>
        </w:rPr>
        <w:t>я</w:t>
      </w:r>
      <w:r w:rsidRPr="009A1085">
        <w:rPr>
          <w:sz w:val="28"/>
          <w:szCs w:val="28"/>
        </w:rPr>
        <w:t xml:space="preserve"> рабочей комиссии по вопросам общественного</w:t>
      </w:r>
      <w:r>
        <w:rPr>
          <w:sz w:val="28"/>
          <w:szCs w:val="28"/>
        </w:rPr>
        <w:t xml:space="preserve"> </w:t>
      </w:r>
      <w:r w:rsidRPr="009A1085">
        <w:rPr>
          <w:sz w:val="28"/>
          <w:szCs w:val="28"/>
        </w:rPr>
        <w:t>бюджета города Одессы</w:t>
      </w:r>
      <w:r>
        <w:rPr>
          <w:sz w:val="28"/>
          <w:szCs w:val="28"/>
        </w:rPr>
        <w:t xml:space="preserve">  </w:t>
      </w:r>
      <w:proofErr w:type="spellStart"/>
      <w:r w:rsidRPr="009A1085">
        <w:rPr>
          <w:sz w:val="28"/>
          <w:szCs w:val="28"/>
        </w:rPr>
        <w:t>Вугельман</w:t>
      </w:r>
      <w:r>
        <w:rPr>
          <w:sz w:val="28"/>
          <w:szCs w:val="28"/>
        </w:rPr>
        <w:t>а</w:t>
      </w:r>
      <w:proofErr w:type="spellEnd"/>
      <w:r w:rsidRPr="009A1085">
        <w:rPr>
          <w:sz w:val="28"/>
          <w:szCs w:val="28"/>
        </w:rPr>
        <w:t xml:space="preserve"> П.В.</w:t>
      </w:r>
      <w:r>
        <w:rPr>
          <w:sz w:val="28"/>
          <w:szCs w:val="28"/>
        </w:rPr>
        <w:t>,  д</w:t>
      </w:r>
      <w:r w:rsidRPr="009A1085">
        <w:rPr>
          <w:sz w:val="28"/>
          <w:szCs w:val="28"/>
          <w:lang w:eastAsia="ru-RU"/>
        </w:rPr>
        <w:t>иректор</w:t>
      </w:r>
      <w:r>
        <w:rPr>
          <w:sz w:val="28"/>
          <w:szCs w:val="28"/>
          <w:lang w:eastAsia="ru-RU"/>
        </w:rPr>
        <w:t>а</w:t>
      </w:r>
      <w:r w:rsidRPr="009A1085">
        <w:rPr>
          <w:sz w:val="28"/>
          <w:szCs w:val="28"/>
          <w:lang w:eastAsia="ru-RU"/>
        </w:rPr>
        <w:t xml:space="preserve"> департамента информации и связей с общественность Одесского городского совета Сиваша А.С. и  директора департамента экономического развития Одесского городского совета  Тетюхина С.А.  предоставить в адрес комиссии </w:t>
      </w:r>
      <w:r w:rsidRPr="009A1085">
        <w:rPr>
          <w:color w:val="000000" w:themeColor="text1"/>
          <w:sz w:val="28"/>
          <w:szCs w:val="28"/>
        </w:rPr>
        <w:t xml:space="preserve">заключение о целесообразности, привлечении  дополнительных  ресурсов и сроках исполнения вышеуказанных изменений. </w:t>
      </w:r>
    </w:p>
    <w:p w:rsidR="009A1085" w:rsidRDefault="009A1085" w:rsidP="009A1085">
      <w:pPr>
        <w:ind w:firstLine="567"/>
        <w:jc w:val="both"/>
        <w:rPr>
          <w:sz w:val="28"/>
          <w:szCs w:val="28"/>
          <w:lang w:eastAsia="ru-RU"/>
        </w:rPr>
      </w:pPr>
    </w:p>
    <w:p w:rsidR="002F691C" w:rsidRPr="009A1085" w:rsidRDefault="002F691C" w:rsidP="009A1085">
      <w:pPr>
        <w:ind w:firstLine="567"/>
        <w:jc w:val="both"/>
        <w:rPr>
          <w:sz w:val="28"/>
          <w:szCs w:val="28"/>
          <w:lang w:eastAsia="ru-RU"/>
        </w:rPr>
      </w:pPr>
    </w:p>
    <w:p w:rsidR="009A1085" w:rsidRDefault="009A1085" w:rsidP="009A10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СЛУШАЛИ: Информацию </w:t>
      </w:r>
      <w:r w:rsidRPr="00EA3FAF">
        <w:rPr>
          <w:sz w:val="28"/>
          <w:szCs w:val="28"/>
          <w:lang w:eastAsia="ru-RU"/>
        </w:rPr>
        <w:t>директор</w:t>
      </w:r>
      <w:r>
        <w:rPr>
          <w:sz w:val="28"/>
          <w:szCs w:val="28"/>
          <w:lang w:eastAsia="ru-RU"/>
        </w:rPr>
        <w:t>а</w:t>
      </w:r>
      <w:r w:rsidRPr="00EA3FAF">
        <w:rPr>
          <w:sz w:val="28"/>
          <w:szCs w:val="28"/>
          <w:lang w:eastAsia="ru-RU"/>
        </w:rPr>
        <w:t xml:space="preserve"> департамента информации и связей с общественно</w:t>
      </w:r>
      <w:r>
        <w:rPr>
          <w:sz w:val="28"/>
          <w:szCs w:val="28"/>
          <w:lang w:eastAsia="ru-RU"/>
        </w:rPr>
        <w:t xml:space="preserve">сть Одесского городского совета Сиваша А.С. по </w:t>
      </w:r>
      <w:r w:rsidRPr="006D183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ам</w:t>
      </w:r>
      <w:r w:rsidRPr="006D183F">
        <w:rPr>
          <w:sz w:val="28"/>
          <w:szCs w:val="28"/>
          <w:lang w:val="uk-UA"/>
        </w:rPr>
        <w:t xml:space="preserve"> </w:t>
      </w:r>
      <w:proofErr w:type="spellStart"/>
      <w:r w:rsidRPr="006D183F">
        <w:rPr>
          <w:sz w:val="28"/>
          <w:szCs w:val="28"/>
          <w:lang w:val="uk-UA"/>
        </w:rPr>
        <w:t>решений</w:t>
      </w:r>
      <w:proofErr w:type="spellEnd"/>
      <w:r w:rsidRPr="006D183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підсумкового звіту про виконання Міської програми підтримки інформаційної сфери м. Одеси на 2017 рік, затвердженої рішенням Одеської міської ради від</w:t>
      </w:r>
      <w:r>
        <w:rPr>
          <w:bCs/>
          <w:sz w:val="28"/>
          <w:szCs w:val="28"/>
          <w:lang w:val="uk-UA"/>
        </w:rPr>
        <w:t xml:space="preserve"> 15 березня 2017 року         № 1777-VII» и </w:t>
      </w:r>
      <w:r w:rsidRPr="006D183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Міської цільової програми</w:t>
      </w:r>
      <w:r>
        <w:rPr>
          <w:bCs/>
          <w:sz w:val="28"/>
          <w:szCs w:val="28"/>
          <w:lang w:val="uk-UA"/>
        </w:rPr>
        <w:t xml:space="preserve"> підтримки інформаційної сфери </w:t>
      </w:r>
      <w:r>
        <w:rPr>
          <w:sz w:val="28"/>
          <w:szCs w:val="28"/>
          <w:lang w:val="uk-UA"/>
        </w:rPr>
        <w:t>м. Одеси на 2018 рік».</w:t>
      </w:r>
    </w:p>
    <w:p w:rsidR="00B47C34" w:rsidRPr="00B47C34" w:rsidRDefault="00B47C34" w:rsidP="009A1085">
      <w:pPr>
        <w:ind w:firstLine="567"/>
        <w:jc w:val="both"/>
        <w:rPr>
          <w:sz w:val="28"/>
          <w:szCs w:val="28"/>
        </w:rPr>
      </w:pPr>
      <w:r w:rsidRPr="00B47C34">
        <w:rPr>
          <w:sz w:val="28"/>
          <w:szCs w:val="28"/>
        </w:rPr>
        <w:t xml:space="preserve">РЕШИЛИ: Информацию принять к сведению. </w:t>
      </w:r>
    </w:p>
    <w:p w:rsidR="002F691C" w:rsidRDefault="002F691C" w:rsidP="009A1085">
      <w:pPr>
        <w:ind w:firstLine="567"/>
        <w:jc w:val="both"/>
        <w:rPr>
          <w:sz w:val="28"/>
          <w:szCs w:val="28"/>
          <w:lang w:val="uk-UA"/>
        </w:rPr>
      </w:pPr>
    </w:p>
    <w:p w:rsidR="002F691C" w:rsidRPr="002F691C" w:rsidRDefault="002F691C" w:rsidP="009A1085">
      <w:pPr>
        <w:ind w:firstLine="567"/>
        <w:jc w:val="both"/>
        <w:rPr>
          <w:sz w:val="28"/>
          <w:szCs w:val="28"/>
          <w:lang w:val="uk-UA"/>
        </w:rPr>
      </w:pPr>
    </w:p>
    <w:p w:rsidR="002F691C" w:rsidRDefault="002F691C" w:rsidP="002F691C">
      <w:pPr>
        <w:ind w:firstLine="567"/>
        <w:jc w:val="both"/>
        <w:rPr>
          <w:sz w:val="28"/>
          <w:szCs w:val="28"/>
        </w:rPr>
      </w:pPr>
      <w:r w:rsidRPr="002F691C">
        <w:rPr>
          <w:sz w:val="28"/>
          <w:szCs w:val="28"/>
        </w:rPr>
        <w:t xml:space="preserve">СЛУШАЛИ: </w:t>
      </w:r>
      <w:r w:rsidR="00B47C34">
        <w:rPr>
          <w:sz w:val="28"/>
          <w:szCs w:val="28"/>
        </w:rPr>
        <w:t>Информацию</w:t>
      </w:r>
      <w:r w:rsidRPr="002F6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директора департамента финансов Одесского городского совета Жировой И.В. </w:t>
      </w:r>
      <w:r w:rsidR="00B47C34">
        <w:rPr>
          <w:sz w:val="28"/>
          <w:szCs w:val="28"/>
        </w:rPr>
        <w:t xml:space="preserve">по отчету </w:t>
      </w:r>
      <w:r w:rsidRPr="00DB6EEC">
        <w:rPr>
          <w:sz w:val="28"/>
          <w:szCs w:val="28"/>
        </w:rPr>
        <w:t>о в</w:t>
      </w:r>
      <w:r>
        <w:rPr>
          <w:sz w:val="28"/>
          <w:szCs w:val="28"/>
        </w:rPr>
        <w:t>ы</w:t>
      </w:r>
      <w:r w:rsidRPr="00DB6EEC">
        <w:rPr>
          <w:sz w:val="28"/>
          <w:szCs w:val="28"/>
        </w:rPr>
        <w:t>полнении бюджета города О</w:t>
      </w:r>
      <w:r>
        <w:rPr>
          <w:sz w:val="28"/>
          <w:szCs w:val="28"/>
        </w:rPr>
        <w:t>д</w:t>
      </w:r>
      <w:r w:rsidRPr="00DB6EEC">
        <w:rPr>
          <w:sz w:val="28"/>
          <w:szCs w:val="28"/>
        </w:rPr>
        <w:t>есс</w:t>
      </w:r>
      <w:r>
        <w:rPr>
          <w:sz w:val="28"/>
          <w:szCs w:val="28"/>
        </w:rPr>
        <w:t>ы</w:t>
      </w:r>
      <w:r w:rsidRPr="00DB6EEC">
        <w:rPr>
          <w:sz w:val="28"/>
          <w:szCs w:val="28"/>
        </w:rPr>
        <w:t xml:space="preserve"> за 2017 год. </w:t>
      </w:r>
    </w:p>
    <w:p w:rsidR="002F691C" w:rsidRDefault="002F691C" w:rsidP="002F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Информацию принять к сведению. </w:t>
      </w:r>
    </w:p>
    <w:p w:rsidR="002F691C" w:rsidRDefault="002F691C" w:rsidP="002F691C">
      <w:pPr>
        <w:ind w:firstLine="567"/>
        <w:jc w:val="both"/>
        <w:rPr>
          <w:sz w:val="28"/>
          <w:szCs w:val="28"/>
        </w:rPr>
      </w:pPr>
    </w:p>
    <w:p w:rsidR="00B47C34" w:rsidRDefault="00B47C34" w:rsidP="002F691C">
      <w:pPr>
        <w:ind w:firstLine="567"/>
        <w:jc w:val="both"/>
        <w:rPr>
          <w:sz w:val="28"/>
          <w:szCs w:val="28"/>
        </w:rPr>
      </w:pPr>
    </w:p>
    <w:p w:rsidR="002F691C" w:rsidRDefault="002F691C" w:rsidP="002F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департамента финансов Одесского городского совета о финансировании расходов бюджета развития города Одессы по состоянию на 01.03.2018 года. </w:t>
      </w:r>
    </w:p>
    <w:p w:rsidR="002F691C" w:rsidRDefault="002F691C" w:rsidP="002F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сведению. </w:t>
      </w:r>
    </w:p>
    <w:p w:rsidR="002F691C" w:rsidRDefault="002F691C" w:rsidP="002F691C">
      <w:pPr>
        <w:ind w:firstLine="567"/>
        <w:jc w:val="both"/>
        <w:rPr>
          <w:sz w:val="28"/>
          <w:szCs w:val="28"/>
        </w:rPr>
      </w:pPr>
    </w:p>
    <w:p w:rsidR="002F691C" w:rsidRDefault="002F691C" w:rsidP="002F691C">
      <w:pPr>
        <w:ind w:firstLine="567"/>
        <w:jc w:val="both"/>
        <w:rPr>
          <w:sz w:val="28"/>
          <w:szCs w:val="28"/>
        </w:rPr>
      </w:pPr>
    </w:p>
    <w:p w:rsidR="002F691C" w:rsidRDefault="002F691C" w:rsidP="002F691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  <w:lang w:eastAsia="ru-RU"/>
        </w:rPr>
        <w:t>директор</w:t>
      </w:r>
      <w:r w:rsidR="00B47C34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частного высшего учебного заведения «Одесский колледж компьютерных технологий «Сервер» об установлении льготного размера арендной платы.</w:t>
      </w:r>
    </w:p>
    <w:p w:rsidR="002F691C" w:rsidRDefault="002F691C" w:rsidP="002F691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Выступили: Гончарук О.В., Страшный С.А., Звягин О.С.</w:t>
      </w:r>
    </w:p>
    <w:p w:rsidR="002F691C" w:rsidRDefault="002F691C" w:rsidP="002F691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РЕШИЛИ: Обратиться на имя д</w:t>
      </w:r>
      <w:r w:rsidRPr="00EA3FAF">
        <w:rPr>
          <w:sz w:val="28"/>
          <w:szCs w:val="28"/>
          <w:lang w:eastAsia="ru-RU"/>
        </w:rPr>
        <w:t>иректор</w:t>
      </w:r>
      <w:r>
        <w:rPr>
          <w:sz w:val="28"/>
          <w:szCs w:val="28"/>
          <w:lang w:eastAsia="ru-RU"/>
        </w:rPr>
        <w:t>а</w:t>
      </w:r>
      <w:r w:rsidRPr="00EA3FAF">
        <w:rPr>
          <w:sz w:val="28"/>
          <w:szCs w:val="28"/>
          <w:lang w:eastAsia="ru-RU"/>
        </w:rPr>
        <w:t xml:space="preserve"> департамента </w:t>
      </w:r>
      <w:r>
        <w:rPr>
          <w:sz w:val="28"/>
          <w:szCs w:val="28"/>
          <w:lang w:eastAsia="ru-RU"/>
        </w:rPr>
        <w:t xml:space="preserve">образования и науки  Одесского городского совета </w:t>
      </w:r>
      <w:proofErr w:type="spellStart"/>
      <w:r>
        <w:rPr>
          <w:sz w:val="28"/>
          <w:szCs w:val="28"/>
          <w:lang w:eastAsia="ru-RU"/>
        </w:rPr>
        <w:t>Буйневич</w:t>
      </w:r>
      <w:proofErr w:type="spellEnd"/>
      <w:r>
        <w:rPr>
          <w:sz w:val="28"/>
          <w:szCs w:val="28"/>
          <w:lang w:eastAsia="ru-RU"/>
        </w:rPr>
        <w:t xml:space="preserve"> Е.В. о предоставлении заключения о целесообразности установления льготного размера арендной платы в счет обучения 5 лиц на бесплатной основе по направлению департамента образования  и науки Одесского городского совета. </w:t>
      </w:r>
    </w:p>
    <w:p w:rsidR="002F691C" w:rsidRDefault="002F691C" w:rsidP="002F691C">
      <w:pPr>
        <w:ind w:firstLine="567"/>
        <w:jc w:val="both"/>
        <w:rPr>
          <w:sz w:val="28"/>
          <w:szCs w:val="28"/>
          <w:lang w:eastAsia="ru-RU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A96DD3" w:rsidRDefault="00A96DD3" w:rsidP="004A65B3">
      <w:pPr>
        <w:ind w:firstLine="567"/>
        <w:jc w:val="both"/>
        <w:rPr>
          <w:sz w:val="28"/>
          <w:szCs w:val="28"/>
        </w:rPr>
      </w:pPr>
    </w:p>
    <w:p w:rsidR="00A96DD3" w:rsidRDefault="00A96DD3" w:rsidP="004A65B3">
      <w:pPr>
        <w:ind w:firstLine="567"/>
        <w:jc w:val="both"/>
        <w:rPr>
          <w:sz w:val="28"/>
          <w:szCs w:val="28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2F691C" w:rsidRDefault="002F691C" w:rsidP="004A65B3">
      <w:pPr>
        <w:ind w:firstLine="567"/>
        <w:jc w:val="both"/>
        <w:rPr>
          <w:sz w:val="28"/>
          <w:szCs w:val="28"/>
        </w:rPr>
      </w:pPr>
    </w:p>
    <w:p w:rsidR="002F691C" w:rsidRDefault="002F691C" w:rsidP="004A65B3">
      <w:pPr>
        <w:ind w:firstLine="567"/>
        <w:jc w:val="both"/>
        <w:rPr>
          <w:sz w:val="28"/>
          <w:szCs w:val="28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Default="004A65B3" w:rsidP="004A65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Звягин О.С.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Страшный С.А.</w:t>
      </w:r>
    </w:p>
    <w:p w:rsid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</w:rPr>
      </w:pPr>
    </w:p>
    <w:p w:rsidR="004A65B3" w:rsidRPr="004A65B3" w:rsidRDefault="004A65B3" w:rsidP="004A65B3">
      <w:pPr>
        <w:ind w:firstLine="567"/>
        <w:jc w:val="both"/>
        <w:rPr>
          <w:sz w:val="28"/>
          <w:szCs w:val="28"/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</w:p>
    <w:p w:rsidR="004A65B3" w:rsidRDefault="004A65B3">
      <w:pPr>
        <w:rPr>
          <w:lang w:val="uk-UA"/>
        </w:rPr>
      </w:pPr>
      <w:bookmarkStart w:id="0" w:name="_GoBack"/>
      <w:bookmarkEnd w:id="0"/>
    </w:p>
    <w:sectPr w:rsidR="004A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6EF"/>
    <w:multiLevelType w:val="hybridMultilevel"/>
    <w:tmpl w:val="70B4071C"/>
    <w:lvl w:ilvl="0" w:tplc="6F7C8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36678"/>
    <w:multiLevelType w:val="hybridMultilevel"/>
    <w:tmpl w:val="FBC2E102"/>
    <w:lvl w:ilvl="0" w:tplc="51523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644C0"/>
    <w:multiLevelType w:val="hybridMultilevel"/>
    <w:tmpl w:val="0DB6792C"/>
    <w:lvl w:ilvl="0" w:tplc="AA7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32D7B"/>
    <w:multiLevelType w:val="hybridMultilevel"/>
    <w:tmpl w:val="B30AFF0A"/>
    <w:lvl w:ilvl="0" w:tplc="0B066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34F58"/>
    <w:multiLevelType w:val="hybridMultilevel"/>
    <w:tmpl w:val="95485E92"/>
    <w:lvl w:ilvl="0" w:tplc="B5D2E7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DD"/>
    <w:rsid w:val="00094D7C"/>
    <w:rsid w:val="002A3708"/>
    <w:rsid w:val="002F2237"/>
    <w:rsid w:val="002F691C"/>
    <w:rsid w:val="00467D62"/>
    <w:rsid w:val="004A65B3"/>
    <w:rsid w:val="00670748"/>
    <w:rsid w:val="00874594"/>
    <w:rsid w:val="009A1085"/>
    <w:rsid w:val="00A96DD3"/>
    <w:rsid w:val="00B120DD"/>
    <w:rsid w:val="00B47C34"/>
    <w:rsid w:val="00B9766B"/>
    <w:rsid w:val="00CA5D35"/>
    <w:rsid w:val="00D03F67"/>
    <w:rsid w:val="00DC3C45"/>
    <w:rsid w:val="00E161C6"/>
    <w:rsid w:val="00E407CE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2F691C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DD"/>
    <w:pPr>
      <w:ind w:left="720"/>
      <w:contextualSpacing/>
    </w:pPr>
  </w:style>
  <w:style w:type="table" w:styleId="a4">
    <w:name w:val="Table Grid"/>
    <w:basedOn w:val="a1"/>
    <w:uiPriority w:val="59"/>
    <w:rsid w:val="00DC3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4DD4"/>
    <w:rPr>
      <w:color w:val="0000FF"/>
      <w:u w:val="single"/>
    </w:rPr>
  </w:style>
  <w:style w:type="character" w:customStyle="1" w:styleId="rmcelyls">
    <w:name w:val="rmcelyls"/>
    <w:basedOn w:val="a0"/>
    <w:rsid w:val="00F84DD4"/>
  </w:style>
  <w:style w:type="character" w:styleId="a6">
    <w:name w:val="Strong"/>
    <w:basedOn w:val="a0"/>
    <w:uiPriority w:val="22"/>
    <w:qFormat/>
    <w:rsid w:val="009A10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9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Standard">
    <w:name w:val="Standard"/>
    <w:rsid w:val="002F691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691C"/>
    <w:pPr>
      <w:suppressAutoHyphens/>
      <w:autoSpaceDN w:val="0"/>
      <w:textAlignment w:val="baseline"/>
    </w:pPr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2F691C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9">
    <w:name w:val="caption"/>
    <w:basedOn w:val="a"/>
    <w:next w:val="a"/>
    <w:qFormat/>
    <w:rsid w:val="002F691C"/>
    <w:pPr>
      <w:ind w:left="-720"/>
      <w:jc w:val="center"/>
    </w:pPr>
    <w:rPr>
      <w:b/>
      <w:sz w:val="24"/>
      <w:lang w:val="uk-UA" w:eastAsia="ru-RU"/>
    </w:rPr>
  </w:style>
  <w:style w:type="character" w:customStyle="1" w:styleId="aa">
    <w:name w:val="Основной текст Знак"/>
    <w:basedOn w:val="a0"/>
    <w:link w:val="ab"/>
    <w:locked/>
    <w:rsid w:val="002F691C"/>
    <w:rPr>
      <w:rFonts w:ascii="Arial" w:hAnsi="Arial" w:cs="Arial"/>
      <w:b/>
      <w:sz w:val="28"/>
      <w:lang w:val="uk-UA" w:eastAsia="ru-RU"/>
    </w:rPr>
  </w:style>
  <w:style w:type="paragraph" w:styleId="ab">
    <w:name w:val="Body Text"/>
    <w:basedOn w:val="a"/>
    <w:link w:val="aa"/>
    <w:rsid w:val="002F691C"/>
    <w:pPr>
      <w:jc w:val="center"/>
    </w:pPr>
    <w:rPr>
      <w:rFonts w:ascii="Arial" w:eastAsiaTheme="minorHAnsi" w:hAnsi="Arial" w:cs="Arial"/>
      <w:b/>
      <w:sz w:val="28"/>
      <w:szCs w:val="22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2F691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Знак"/>
    <w:basedOn w:val="a"/>
    <w:rsid w:val="002F691C"/>
    <w:rPr>
      <w:lang w:val="en-US" w:eastAsia="en-US"/>
    </w:rPr>
  </w:style>
  <w:style w:type="paragraph" w:styleId="HTML">
    <w:name w:val="HTML Preformatted"/>
    <w:basedOn w:val="a"/>
    <w:link w:val="HTML0"/>
    <w:rsid w:val="002F6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F69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d">
    <w:name w:val="No Spacing"/>
    <w:uiPriority w:val="1"/>
    <w:qFormat/>
    <w:rsid w:val="002F691C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2F691C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DD"/>
    <w:pPr>
      <w:ind w:left="720"/>
      <w:contextualSpacing/>
    </w:pPr>
  </w:style>
  <w:style w:type="table" w:styleId="a4">
    <w:name w:val="Table Grid"/>
    <w:basedOn w:val="a1"/>
    <w:uiPriority w:val="59"/>
    <w:rsid w:val="00DC3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4DD4"/>
    <w:rPr>
      <w:color w:val="0000FF"/>
      <w:u w:val="single"/>
    </w:rPr>
  </w:style>
  <w:style w:type="character" w:customStyle="1" w:styleId="rmcelyls">
    <w:name w:val="rmcelyls"/>
    <w:basedOn w:val="a0"/>
    <w:rsid w:val="00F84DD4"/>
  </w:style>
  <w:style w:type="character" w:styleId="a6">
    <w:name w:val="Strong"/>
    <w:basedOn w:val="a0"/>
    <w:uiPriority w:val="22"/>
    <w:qFormat/>
    <w:rsid w:val="009A10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9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Standard">
    <w:name w:val="Standard"/>
    <w:rsid w:val="002F691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691C"/>
    <w:pPr>
      <w:suppressAutoHyphens/>
      <w:autoSpaceDN w:val="0"/>
      <w:textAlignment w:val="baseline"/>
    </w:pPr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2F691C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9">
    <w:name w:val="caption"/>
    <w:basedOn w:val="a"/>
    <w:next w:val="a"/>
    <w:qFormat/>
    <w:rsid w:val="002F691C"/>
    <w:pPr>
      <w:ind w:left="-720"/>
      <w:jc w:val="center"/>
    </w:pPr>
    <w:rPr>
      <w:b/>
      <w:sz w:val="24"/>
      <w:lang w:val="uk-UA" w:eastAsia="ru-RU"/>
    </w:rPr>
  </w:style>
  <w:style w:type="character" w:customStyle="1" w:styleId="aa">
    <w:name w:val="Основной текст Знак"/>
    <w:basedOn w:val="a0"/>
    <w:link w:val="ab"/>
    <w:locked/>
    <w:rsid w:val="002F691C"/>
    <w:rPr>
      <w:rFonts w:ascii="Arial" w:hAnsi="Arial" w:cs="Arial"/>
      <w:b/>
      <w:sz w:val="28"/>
      <w:lang w:val="uk-UA" w:eastAsia="ru-RU"/>
    </w:rPr>
  </w:style>
  <w:style w:type="paragraph" w:styleId="ab">
    <w:name w:val="Body Text"/>
    <w:basedOn w:val="a"/>
    <w:link w:val="aa"/>
    <w:rsid w:val="002F691C"/>
    <w:pPr>
      <w:jc w:val="center"/>
    </w:pPr>
    <w:rPr>
      <w:rFonts w:ascii="Arial" w:eastAsiaTheme="minorHAnsi" w:hAnsi="Arial" w:cs="Arial"/>
      <w:b/>
      <w:sz w:val="28"/>
      <w:szCs w:val="22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2F691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Знак"/>
    <w:basedOn w:val="a"/>
    <w:rsid w:val="002F691C"/>
    <w:rPr>
      <w:lang w:val="en-US" w:eastAsia="en-US"/>
    </w:rPr>
  </w:style>
  <w:style w:type="paragraph" w:styleId="HTML">
    <w:name w:val="HTML Preformatted"/>
    <w:basedOn w:val="a"/>
    <w:link w:val="HTML0"/>
    <w:rsid w:val="002F6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F69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d">
    <w:name w:val="No Spacing"/>
    <w:uiPriority w:val="1"/>
    <w:qFormat/>
    <w:rsid w:val="002F691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609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1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8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9</cp:revision>
  <cp:lastPrinted>2018-03-20T08:07:00Z</cp:lastPrinted>
  <dcterms:created xsi:type="dcterms:W3CDTF">2018-03-05T15:51:00Z</dcterms:created>
  <dcterms:modified xsi:type="dcterms:W3CDTF">2018-05-15T12:11:00Z</dcterms:modified>
</cp:coreProperties>
</file>