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96389" w:rsidRPr="00647E96" w:rsidTr="00374BE8">
        <w:trPr>
          <w:cantSplit/>
        </w:trPr>
        <w:tc>
          <w:tcPr>
            <w:tcW w:w="3190" w:type="dxa"/>
            <w:shd w:val="clear" w:color="auto" w:fill="auto"/>
          </w:tcPr>
          <w:p w:rsidR="00296389" w:rsidRPr="00647E96" w:rsidRDefault="00296389" w:rsidP="00374BE8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296389" w:rsidRPr="00647E96" w:rsidRDefault="00296389" w:rsidP="00374BE8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296389" w:rsidRPr="00647E96" w:rsidRDefault="00296389" w:rsidP="00374BE8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58268BE" wp14:editId="36F91F0F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296389" w:rsidRPr="00647E96" w:rsidRDefault="00296389" w:rsidP="00374BE8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296389" w:rsidRPr="00647E96" w:rsidRDefault="00296389" w:rsidP="00374BE8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296389" w:rsidRPr="00647E96" w:rsidTr="00374BE8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296389" w:rsidRPr="00647E96" w:rsidRDefault="00296389" w:rsidP="00374BE8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296389" w:rsidRPr="00647E96" w:rsidRDefault="00296389" w:rsidP="00374BE8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296389" w:rsidRPr="00647E96" w:rsidRDefault="00296389" w:rsidP="00374BE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296389" w:rsidRPr="00647E96" w:rsidRDefault="00296389" w:rsidP="00374BE8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296389" w:rsidRPr="00647E96" w:rsidRDefault="00296389" w:rsidP="00374BE8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296389" w:rsidRPr="00647E96" w:rsidRDefault="00296389" w:rsidP="00296389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296389" w:rsidRPr="00647E96" w:rsidRDefault="00296389" w:rsidP="00296389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296389" w:rsidRPr="00647E96" w:rsidRDefault="00296389" w:rsidP="00296389">
      <w:pPr>
        <w:jc w:val="both"/>
        <w:rPr>
          <w:b/>
          <w:sz w:val="28"/>
          <w:szCs w:val="28"/>
          <w:lang w:val="uk-UA"/>
        </w:rPr>
      </w:pPr>
    </w:p>
    <w:p w:rsidR="00296389" w:rsidRPr="00647E96" w:rsidRDefault="00296389" w:rsidP="00296389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296389" w:rsidRPr="00570FA8" w:rsidRDefault="00296389" w:rsidP="00296389">
      <w:pPr>
        <w:jc w:val="both"/>
        <w:rPr>
          <w:b/>
          <w:sz w:val="28"/>
          <w:szCs w:val="28"/>
        </w:rPr>
      </w:pPr>
    </w:p>
    <w:p w:rsidR="00296389" w:rsidRPr="00647E96" w:rsidRDefault="00296389" w:rsidP="00296389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296389" w:rsidRPr="00647E96" w:rsidRDefault="00296389" w:rsidP="00296389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296389" w:rsidRPr="00647E96" w:rsidRDefault="00296389" w:rsidP="00296389">
      <w:pPr>
        <w:jc w:val="center"/>
        <w:rPr>
          <w:b/>
          <w:sz w:val="28"/>
          <w:szCs w:val="28"/>
          <w:lang w:val="uk-UA"/>
        </w:rPr>
      </w:pPr>
    </w:p>
    <w:p w:rsidR="00296389" w:rsidRPr="001D529B" w:rsidRDefault="00296389" w:rsidP="00296389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296389" w:rsidRPr="001D529B" w:rsidRDefault="00296389" w:rsidP="00296389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296389" w:rsidRPr="001D529B" w:rsidRDefault="00296389" w:rsidP="00296389">
      <w:pPr>
        <w:jc w:val="center"/>
        <w:rPr>
          <w:sz w:val="28"/>
          <w:szCs w:val="28"/>
        </w:rPr>
      </w:pPr>
    </w:p>
    <w:p w:rsidR="00296389" w:rsidRPr="001D529B" w:rsidRDefault="00296389" w:rsidP="0029638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913F8"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</w:t>
      </w:r>
      <w:r>
        <w:rPr>
          <w:b/>
          <w:sz w:val="28"/>
          <w:szCs w:val="28"/>
        </w:rPr>
        <w:t xml:space="preserve">Малый зал  </w:t>
      </w:r>
    </w:p>
    <w:p w:rsidR="00296389" w:rsidRPr="001D529B" w:rsidRDefault="00296389" w:rsidP="00296389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296389" w:rsidRPr="001D529B" w:rsidRDefault="00296389" w:rsidP="00296389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296389" w:rsidRPr="001D529B" w:rsidRDefault="00296389" w:rsidP="0029638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296389" w:rsidRPr="001D529B" w:rsidRDefault="00296389" w:rsidP="0029638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296389" w:rsidRDefault="00296389" w:rsidP="0029638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296389" w:rsidRDefault="00296389" w:rsidP="00296389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Шумахер Юрий Борисович </w:t>
      </w:r>
    </w:p>
    <w:p w:rsidR="00296389" w:rsidRDefault="00296389" w:rsidP="00296389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296389" w:rsidRDefault="00296389" w:rsidP="00296389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296389" w:rsidRDefault="00296389" w:rsidP="00296389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E913F8">
        <w:rPr>
          <w:bCs/>
          <w:kern w:val="1"/>
          <w:sz w:val="28"/>
          <w:szCs w:val="28"/>
          <w:u w:val="single"/>
        </w:rPr>
        <w:t xml:space="preserve">Приглашенные: </w:t>
      </w:r>
    </w:p>
    <w:p w:rsidR="00296389" w:rsidRPr="00E913F8" w:rsidRDefault="00296389" w:rsidP="00296389">
      <w:pPr>
        <w:ind w:firstLine="567"/>
        <w:jc w:val="both"/>
        <w:rPr>
          <w:bCs/>
          <w:kern w:val="1"/>
          <w:sz w:val="28"/>
          <w:szCs w:val="28"/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296389" w:rsidRPr="002727CE" w:rsidTr="00374B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89" w:rsidRPr="002727CE" w:rsidRDefault="00296389" w:rsidP="00374BE8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Позднякова</w:t>
            </w:r>
          </w:p>
          <w:p w:rsidR="00296389" w:rsidRPr="002727CE" w:rsidRDefault="00296389" w:rsidP="00374BE8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Анна Ивановна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89" w:rsidRPr="002727CE" w:rsidRDefault="00296389" w:rsidP="00374BE8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96389" w:rsidRPr="002727CE" w:rsidRDefault="00296389" w:rsidP="00374BE8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296389" w:rsidRPr="002727CE" w:rsidTr="00374B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89" w:rsidRPr="002727CE" w:rsidRDefault="00296389" w:rsidP="00374BE8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727CE">
              <w:rPr>
                <w:sz w:val="28"/>
                <w:szCs w:val="28"/>
                <w:lang w:eastAsia="ru-RU"/>
              </w:rPr>
              <w:t>Агуца</w:t>
            </w:r>
            <w:proofErr w:type="spellEnd"/>
            <w:r w:rsidRPr="002727CE">
              <w:rPr>
                <w:sz w:val="28"/>
                <w:szCs w:val="28"/>
                <w:lang w:eastAsia="ru-RU"/>
              </w:rPr>
              <w:t xml:space="preserve"> </w:t>
            </w:r>
          </w:p>
          <w:p w:rsidR="00296389" w:rsidRPr="002727CE" w:rsidRDefault="00296389" w:rsidP="00374BE8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89" w:rsidRPr="002727CE" w:rsidRDefault="00296389" w:rsidP="00374BE8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96389" w:rsidRPr="002727CE" w:rsidRDefault="00296389" w:rsidP="00E80520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заместитель директора департамента городского хозяйства Одесского городского совета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30AB7" w:rsidRPr="002727CE" w:rsidTr="00374B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B7" w:rsidRDefault="00D30AB7" w:rsidP="00374BE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Донченко</w:t>
            </w:r>
          </w:p>
          <w:p w:rsidR="00D30AB7" w:rsidRDefault="00D30AB7" w:rsidP="00374BE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Иван Сергеевич </w:t>
            </w:r>
          </w:p>
          <w:p w:rsidR="00D30AB7" w:rsidRPr="002727CE" w:rsidRDefault="00D30AB7" w:rsidP="00374BE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B7" w:rsidRDefault="00D30AB7" w:rsidP="00374BE8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30AB7" w:rsidRPr="002727CE" w:rsidRDefault="00D30AB7" w:rsidP="00D30AB7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директор коммунального предприятия Одесского городского совета «Теплоснабжение города Одессы». </w:t>
            </w:r>
          </w:p>
        </w:tc>
      </w:tr>
    </w:tbl>
    <w:p w:rsidR="00022DBB" w:rsidRDefault="00022DBB" w:rsidP="00296389"/>
    <w:p w:rsidR="00296389" w:rsidRPr="00E80520" w:rsidRDefault="00296389" w:rsidP="00296389">
      <w:pPr>
        <w:rPr>
          <w:sz w:val="26"/>
          <w:szCs w:val="26"/>
        </w:rPr>
      </w:pPr>
    </w:p>
    <w:p w:rsidR="00296389" w:rsidRPr="00223C49" w:rsidRDefault="00296389" w:rsidP="00296389">
      <w:pPr>
        <w:suppressAutoHyphens/>
        <w:autoSpaceDN w:val="0"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223C49">
        <w:rPr>
          <w:sz w:val="28"/>
          <w:szCs w:val="28"/>
        </w:rPr>
        <w:t xml:space="preserve">СЛУШАЛИ: </w:t>
      </w:r>
      <w:proofErr w:type="gramStart"/>
      <w:r w:rsidRPr="00223C49">
        <w:rPr>
          <w:sz w:val="28"/>
          <w:szCs w:val="28"/>
        </w:rPr>
        <w:t xml:space="preserve">Информацию </w:t>
      </w:r>
      <w:r w:rsidR="00D30AB7" w:rsidRPr="00223C49">
        <w:rPr>
          <w:sz w:val="28"/>
          <w:szCs w:val="28"/>
          <w:lang w:eastAsia="ru-RU"/>
        </w:rPr>
        <w:t xml:space="preserve">директора коммунального предприятия Одесского городского совета «Теплоснабжение города Одессы» </w:t>
      </w:r>
      <w:r w:rsidR="00223C49">
        <w:rPr>
          <w:sz w:val="28"/>
          <w:szCs w:val="28"/>
          <w:lang w:val="uk-UA" w:eastAsia="ru-RU"/>
        </w:rPr>
        <w:t xml:space="preserve">        </w:t>
      </w:r>
      <w:r w:rsidR="00D30AB7" w:rsidRPr="00223C49">
        <w:rPr>
          <w:sz w:val="28"/>
          <w:szCs w:val="28"/>
          <w:lang w:eastAsia="ru-RU"/>
        </w:rPr>
        <w:t xml:space="preserve">Донченко И.С. </w:t>
      </w:r>
      <w:r w:rsidRPr="00223C49">
        <w:rPr>
          <w:sz w:val="28"/>
          <w:szCs w:val="28"/>
        </w:rPr>
        <w:t xml:space="preserve">по </w:t>
      </w:r>
      <w:r w:rsidRPr="00223C49">
        <w:rPr>
          <w:rFonts w:eastAsia="Noto Sans CJK SC Regular"/>
          <w:kern w:val="3"/>
          <w:sz w:val="28"/>
          <w:szCs w:val="28"/>
          <w:lang w:eastAsia="zh-CN" w:bidi="hi-IN"/>
        </w:rPr>
        <w:t>обращению директора департамента городского хозяйства Одесского городского совета  Козловского А.М. о выделении средств для погашения задолженности перед ПАТ «Одесская ТЭЦ» (обращение №1420/</w:t>
      </w:r>
      <w:proofErr w:type="spellStart"/>
      <w:r w:rsidRPr="00223C49">
        <w:rPr>
          <w:rFonts w:eastAsia="Noto Sans CJK SC Regular"/>
          <w:kern w:val="3"/>
          <w:sz w:val="28"/>
          <w:szCs w:val="28"/>
          <w:lang w:eastAsia="zh-CN" w:bidi="hi-IN"/>
        </w:rPr>
        <w:t>вих</w:t>
      </w:r>
      <w:proofErr w:type="spellEnd"/>
      <w:r w:rsidRPr="00223C49">
        <w:rPr>
          <w:rFonts w:eastAsia="Noto Sans CJK SC Regular"/>
          <w:kern w:val="3"/>
          <w:sz w:val="28"/>
          <w:szCs w:val="28"/>
          <w:lang w:eastAsia="zh-CN" w:bidi="hi-IN"/>
        </w:rPr>
        <w:t xml:space="preserve"> от 30.08.2018 года). </w:t>
      </w:r>
      <w:proofErr w:type="gramEnd"/>
    </w:p>
    <w:p w:rsidR="00296389" w:rsidRPr="00223C49" w:rsidRDefault="00296389" w:rsidP="00296389">
      <w:pPr>
        <w:suppressAutoHyphens/>
        <w:autoSpaceDN w:val="0"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223C49">
        <w:rPr>
          <w:rFonts w:eastAsia="Noto Sans CJK SC Regular"/>
          <w:kern w:val="3"/>
          <w:sz w:val="28"/>
          <w:szCs w:val="28"/>
          <w:lang w:eastAsia="zh-CN" w:bidi="hi-IN"/>
        </w:rPr>
        <w:t xml:space="preserve">Выступили: Гончарук О.В., </w:t>
      </w:r>
      <w:proofErr w:type="spellStart"/>
      <w:r w:rsidR="00D30AB7" w:rsidRPr="00223C49">
        <w:rPr>
          <w:rFonts w:eastAsia="Noto Sans CJK SC Regular"/>
          <w:kern w:val="3"/>
          <w:sz w:val="28"/>
          <w:szCs w:val="28"/>
          <w:lang w:eastAsia="zh-CN" w:bidi="hi-IN"/>
        </w:rPr>
        <w:t>Агуца</w:t>
      </w:r>
      <w:proofErr w:type="spellEnd"/>
      <w:r w:rsidR="00D30AB7" w:rsidRPr="00223C49">
        <w:rPr>
          <w:rFonts w:eastAsia="Noto Sans CJK SC Regular"/>
          <w:kern w:val="3"/>
          <w:sz w:val="28"/>
          <w:szCs w:val="28"/>
          <w:lang w:eastAsia="zh-CN" w:bidi="hi-IN"/>
        </w:rPr>
        <w:t xml:space="preserve"> С.В., </w:t>
      </w:r>
      <w:r w:rsidR="00885BDF" w:rsidRPr="00223C49">
        <w:rPr>
          <w:rFonts w:eastAsia="Noto Sans CJK SC Regular"/>
          <w:kern w:val="3"/>
          <w:sz w:val="28"/>
          <w:szCs w:val="28"/>
          <w:lang w:eastAsia="zh-CN" w:bidi="hi-IN"/>
        </w:rPr>
        <w:t xml:space="preserve"> Звягин О.С.</w:t>
      </w:r>
      <w:r w:rsidR="00D30AB7" w:rsidRPr="00223C49">
        <w:rPr>
          <w:rFonts w:eastAsia="Noto Sans CJK SC Regular"/>
          <w:kern w:val="3"/>
          <w:sz w:val="28"/>
          <w:szCs w:val="28"/>
          <w:lang w:eastAsia="zh-CN" w:bidi="hi-IN"/>
        </w:rPr>
        <w:t xml:space="preserve">, Позднякова А.И. </w:t>
      </w:r>
    </w:p>
    <w:p w:rsidR="00885BDF" w:rsidRPr="00223C49" w:rsidRDefault="00885BDF" w:rsidP="00296389">
      <w:pPr>
        <w:suppressAutoHyphens/>
        <w:autoSpaceDN w:val="0"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223C49">
        <w:rPr>
          <w:rFonts w:eastAsia="Noto Sans CJK SC Regular"/>
          <w:kern w:val="3"/>
          <w:sz w:val="28"/>
          <w:szCs w:val="28"/>
          <w:lang w:eastAsia="zh-CN" w:bidi="hi-IN"/>
        </w:rPr>
        <w:lastRenderedPageBreak/>
        <w:t>Голосовали за выделение средств из бюджета города Одессы:</w:t>
      </w:r>
    </w:p>
    <w:p w:rsidR="00885BDF" w:rsidRPr="00223C49" w:rsidRDefault="00885BDF" w:rsidP="00296389">
      <w:pPr>
        <w:suppressAutoHyphens/>
        <w:autoSpaceDN w:val="0"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223C49">
        <w:rPr>
          <w:rFonts w:eastAsia="Noto Sans CJK SC Regular"/>
          <w:kern w:val="3"/>
          <w:sz w:val="28"/>
          <w:szCs w:val="28"/>
          <w:lang w:eastAsia="zh-CN" w:bidi="hi-IN"/>
        </w:rPr>
        <w:t>За – единогласно.</w:t>
      </w:r>
    </w:p>
    <w:p w:rsidR="00223C49" w:rsidRPr="00223C49" w:rsidRDefault="00885BDF" w:rsidP="00223C49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="Noto Sans CJK SC Regular"/>
          <w:b w:val="0"/>
          <w:kern w:val="3"/>
          <w:sz w:val="28"/>
          <w:szCs w:val="28"/>
          <w:lang w:eastAsia="zh-CN" w:bidi="hi-IN"/>
        </w:rPr>
      </w:pPr>
      <w:r w:rsidRPr="00223C49">
        <w:rPr>
          <w:rFonts w:eastAsia="Noto Sans CJK SC Regular"/>
          <w:b w:val="0"/>
          <w:kern w:val="3"/>
          <w:sz w:val="28"/>
          <w:szCs w:val="28"/>
          <w:lang w:eastAsia="zh-CN" w:bidi="hi-IN"/>
        </w:rPr>
        <w:t xml:space="preserve">РЕШИЛИ: </w:t>
      </w:r>
      <w:r w:rsidR="00223C49" w:rsidRPr="00223C49">
        <w:rPr>
          <w:rFonts w:eastAsia="Noto Sans CJK SC Regular"/>
          <w:b w:val="0"/>
          <w:kern w:val="3"/>
          <w:sz w:val="28"/>
          <w:szCs w:val="28"/>
          <w:lang w:eastAsia="zh-CN" w:bidi="hi-IN"/>
        </w:rPr>
        <w:t xml:space="preserve">Погодити </w:t>
      </w:r>
      <w:r w:rsidR="00223C49" w:rsidRPr="00223C49">
        <w:rPr>
          <w:b w:val="0"/>
          <w:sz w:val="28"/>
          <w:szCs w:val="28"/>
        </w:rPr>
        <w:t xml:space="preserve">спрямування </w:t>
      </w:r>
      <w:r w:rsidR="00223C49" w:rsidRPr="00223C49">
        <w:rPr>
          <w:b w:val="0"/>
          <w:sz w:val="28"/>
          <w:szCs w:val="28"/>
          <w:u w:val="single"/>
        </w:rPr>
        <w:t>86 265,5</w:t>
      </w:r>
      <w:r w:rsidR="00223C49" w:rsidRPr="00223C49">
        <w:rPr>
          <w:b w:val="0"/>
          <w:sz w:val="28"/>
          <w:szCs w:val="28"/>
        </w:rPr>
        <w:t xml:space="preserve"> </w:t>
      </w:r>
      <w:proofErr w:type="spellStart"/>
      <w:r w:rsidR="00223C49" w:rsidRPr="00223C49">
        <w:rPr>
          <w:b w:val="0"/>
          <w:sz w:val="28"/>
          <w:szCs w:val="28"/>
        </w:rPr>
        <w:t>тис.грн</w:t>
      </w:r>
      <w:proofErr w:type="spellEnd"/>
      <w:r w:rsidR="00223C49" w:rsidRPr="00223C49">
        <w:rPr>
          <w:b w:val="0"/>
          <w:sz w:val="28"/>
          <w:szCs w:val="28"/>
        </w:rPr>
        <w:t xml:space="preserve">. на часткове погашення заборгованості КП «Теплопостачання міста Одеси» перед ПАТ «Одеська ТЕЦ», а саме:  </w:t>
      </w:r>
    </w:p>
    <w:p w:rsidR="00223C49" w:rsidRPr="00223C49" w:rsidRDefault="00223C49" w:rsidP="00223C49">
      <w:pPr>
        <w:pStyle w:val="a3"/>
        <w:numPr>
          <w:ilvl w:val="0"/>
          <w:numId w:val="3"/>
        </w:numPr>
        <w:suppressAutoHyphens/>
        <w:autoSpaceDN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223C49">
        <w:rPr>
          <w:sz w:val="28"/>
          <w:szCs w:val="28"/>
          <w:lang w:val="uk-UA"/>
        </w:rPr>
        <w:t xml:space="preserve"> департаментом міського господарства Одеської міської ради (</w:t>
      </w:r>
      <w:r w:rsidRPr="00223C49">
        <w:rPr>
          <w:i/>
          <w:sz w:val="28"/>
          <w:szCs w:val="28"/>
          <w:lang w:val="uk-UA"/>
        </w:rPr>
        <w:t>лист від 30.08.2018р. № 1420/</w:t>
      </w:r>
      <w:r>
        <w:rPr>
          <w:i/>
          <w:sz w:val="28"/>
          <w:szCs w:val="28"/>
          <w:lang w:val="uk-UA"/>
        </w:rPr>
        <w:t>грн.</w:t>
      </w:r>
      <w:r w:rsidRPr="00223C49">
        <w:rPr>
          <w:sz w:val="28"/>
          <w:szCs w:val="28"/>
          <w:lang w:val="uk-UA"/>
        </w:rPr>
        <w:t>) надані пропозиції щодо зменшення бюджетних призначень загального фонду бюджету міста Одеси на 2018 рік у сумі 38</w:t>
      </w:r>
      <w:r w:rsidRPr="00223C49">
        <w:rPr>
          <w:sz w:val="28"/>
          <w:szCs w:val="28"/>
        </w:rPr>
        <w:t> </w:t>
      </w:r>
      <w:r w:rsidRPr="00223C49">
        <w:rPr>
          <w:sz w:val="28"/>
          <w:szCs w:val="28"/>
          <w:lang w:val="uk-UA"/>
        </w:rPr>
        <w:t xml:space="preserve">665,5 </w:t>
      </w:r>
      <w:proofErr w:type="spellStart"/>
      <w:r w:rsidRPr="00223C49">
        <w:rPr>
          <w:sz w:val="28"/>
          <w:szCs w:val="28"/>
          <w:lang w:val="uk-UA"/>
        </w:rPr>
        <w:t>тис.грн</w:t>
      </w:r>
      <w:proofErr w:type="spellEnd"/>
      <w:r w:rsidRPr="00223C49">
        <w:rPr>
          <w:sz w:val="28"/>
          <w:szCs w:val="28"/>
          <w:lang w:val="uk-UA"/>
        </w:rPr>
        <w:t>.</w:t>
      </w:r>
    </w:p>
    <w:p w:rsidR="00223C49" w:rsidRPr="00223C49" w:rsidRDefault="00223C49" w:rsidP="00223C49">
      <w:pPr>
        <w:suppressAutoHyphens/>
        <w:autoSpaceDN w:val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Pr="00223C49">
        <w:rPr>
          <w:sz w:val="28"/>
          <w:szCs w:val="28"/>
        </w:rPr>
        <w:t>рім</w:t>
      </w:r>
      <w:proofErr w:type="spellEnd"/>
      <w:r w:rsidRPr="00223C49">
        <w:rPr>
          <w:sz w:val="28"/>
          <w:szCs w:val="28"/>
        </w:rPr>
        <w:t xml:space="preserve"> того, для </w:t>
      </w:r>
      <w:proofErr w:type="spellStart"/>
      <w:r w:rsidRPr="00223C49">
        <w:rPr>
          <w:sz w:val="28"/>
          <w:szCs w:val="28"/>
        </w:rPr>
        <w:t>своєчасного</w:t>
      </w:r>
      <w:proofErr w:type="spellEnd"/>
      <w:r w:rsidRPr="00223C49">
        <w:rPr>
          <w:sz w:val="28"/>
          <w:szCs w:val="28"/>
        </w:rPr>
        <w:t xml:space="preserve"> початку опалювального сезону 2018-2019 рр. пропонуємо визначення видатків для КП «Теплопостачання міста Одеси» за рахунок наступного зменшення бюджетних призначень:</w:t>
      </w:r>
    </w:p>
    <w:p w:rsidR="00223C49" w:rsidRPr="00223C49" w:rsidRDefault="00223C49" w:rsidP="00223C49">
      <w:pPr>
        <w:pStyle w:val="2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223C49">
        <w:rPr>
          <w:b w:val="0"/>
          <w:sz w:val="28"/>
          <w:szCs w:val="28"/>
        </w:rPr>
        <w:t>КПКВКМБ 1216090 «Інша діяльність у сфері житлово-комунального господарства» (</w:t>
      </w:r>
      <w:r w:rsidRPr="00223C49">
        <w:rPr>
          <w:b w:val="0"/>
          <w:i/>
          <w:sz w:val="28"/>
          <w:szCs w:val="28"/>
        </w:rPr>
        <w:t>головний розпорядник бюджетних коштів - департамент міського господарства Одеської міської ради</w:t>
      </w:r>
      <w:r w:rsidRPr="00223C49">
        <w:rPr>
          <w:b w:val="0"/>
          <w:sz w:val="28"/>
          <w:szCs w:val="28"/>
        </w:rPr>
        <w:t>) пункт 3.1. «Виготовлення технічних паспортів на будинки, які знаходяться в управлінні комунальних підприємств  житлово-комунального сервісу Одеської міської ради та передаватимуться в управління ОСББ та ЖБК» Міської цільової програми із стимулювання створення та діяльності об'єднань співвласників багатоквартирних будинків у м. Одесі на 2016-2018 роки, затвердженої рішенням Одеської міської ради від 16 березня             2016 року № 453-</w:t>
      </w:r>
      <w:r w:rsidRPr="00223C49">
        <w:rPr>
          <w:b w:val="0"/>
          <w:sz w:val="28"/>
          <w:szCs w:val="28"/>
          <w:lang w:val="en-US"/>
        </w:rPr>
        <w:t>VII</w:t>
      </w:r>
      <w:r w:rsidRPr="00223C49">
        <w:rPr>
          <w:b w:val="0"/>
          <w:sz w:val="28"/>
          <w:szCs w:val="28"/>
        </w:rPr>
        <w:t xml:space="preserve">, у сумі 1 600,0 </w:t>
      </w:r>
      <w:proofErr w:type="spellStart"/>
      <w:r w:rsidRPr="00223C49">
        <w:rPr>
          <w:b w:val="0"/>
          <w:sz w:val="28"/>
          <w:szCs w:val="28"/>
        </w:rPr>
        <w:t>тис.грн</w:t>
      </w:r>
      <w:proofErr w:type="spellEnd"/>
      <w:r w:rsidRPr="00223C49">
        <w:rPr>
          <w:b w:val="0"/>
          <w:sz w:val="28"/>
          <w:szCs w:val="28"/>
        </w:rPr>
        <w:t>;</w:t>
      </w:r>
    </w:p>
    <w:p w:rsidR="00223C49" w:rsidRPr="00223C49" w:rsidRDefault="00223C49" w:rsidP="00223C49">
      <w:pPr>
        <w:pStyle w:val="2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223C49">
        <w:rPr>
          <w:b w:val="0"/>
          <w:sz w:val="28"/>
          <w:szCs w:val="28"/>
        </w:rPr>
        <w:t>КПКВКМБ 3718700 «Резервний фонд» (</w:t>
      </w:r>
      <w:r w:rsidRPr="00223C49">
        <w:rPr>
          <w:b w:val="0"/>
          <w:i/>
          <w:sz w:val="28"/>
          <w:szCs w:val="28"/>
        </w:rPr>
        <w:t>головний розпорядник бюджетних коштів - департамент фінансів Одеської міської ради</w:t>
      </w:r>
      <w:r w:rsidRPr="00223C49">
        <w:rPr>
          <w:b w:val="0"/>
          <w:sz w:val="28"/>
          <w:szCs w:val="28"/>
        </w:rPr>
        <w:t xml:space="preserve">) у сумі 30 000,0 </w:t>
      </w:r>
      <w:proofErr w:type="spellStart"/>
      <w:r w:rsidRPr="00223C49">
        <w:rPr>
          <w:b w:val="0"/>
          <w:sz w:val="28"/>
          <w:szCs w:val="28"/>
        </w:rPr>
        <w:t>тис.грн</w:t>
      </w:r>
      <w:proofErr w:type="spellEnd"/>
      <w:r w:rsidRPr="00223C49">
        <w:rPr>
          <w:b w:val="0"/>
          <w:sz w:val="28"/>
          <w:szCs w:val="28"/>
        </w:rPr>
        <w:t>;</w:t>
      </w:r>
    </w:p>
    <w:p w:rsidR="00223C49" w:rsidRPr="00223C49" w:rsidRDefault="00223C49" w:rsidP="00223C49">
      <w:pPr>
        <w:pStyle w:val="2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223C49">
        <w:rPr>
          <w:b w:val="0"/>
          <w:sz w:val="28"/>
          <w:szCs w:val="28"/>
        </w:rPr>
        <w:t>КПКВКМБ 3717370 «Програма стабілізації та соціально-економічного розвитку територій» (нерозподілені видатки)  (</w:t>
      </w:r>
      <w:r w:rsidRPr="00223C49">
        <w:rPr>
          <w:b w:val="0"/>
          <w:i/>
          <w:sz w:val="28"/>
          <w:szCs w:val="28"/>
        </w:rPr>
        <w:t>головний розпорядник бюджетних коштів – департамент фінансів Одеської міської ради</w:t>
      </w:r>
      <w:r w:rsidRPr="00223C49">
        <w:rPr>
          <w:b w:val="0"/>
          <w:sz w:val="28"/>
          <w:szCs w:val="28"/>
        </w:rPr>
        <w:t xml:space="preserve">)  у сумі 16 000,0 </w:t>
      </w:r>
      <w:proofErr w:type="spellStart"/>
      <w:r w:rsidRPr="00223C49">
        <w:rPr>
          <w:b w:val="0"/>
          <w:sz w:val="28"/>
          <w:szCs w:val="28"/>
        </w:rPr>
        <w:t>тис.грн</w:t>
      </w:r>
      <w:proofErr w:type="spellEnd"/>
      <w:r w:rsidRPr="00223C49">
        <w:rPr>
          <w:b w:val="0"/>
          <w:sz w:val="28"/>
          <w:szCs w:val="28"/>
        </w:rPr>
        <w:t>.</w:t>
      </w:r>
    </w:p>
    <w:p w:rsidR="0068262E" w:rsidRPr="00223C49" w:rsidRDefault="0068262E" w:rsidP="00A703A6">
      <w:pPr>
        <w:suppressAutoHyphens/>
        <w:autoSpaceDN w:val="0"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val="uk-UA" w:eastAsia="zh-CN" w:bidi="hi-IN"/>
        </w:rPr>
      </w:pPr>
    </w:p>
    <w:p w:rsidR="00223C49" w:rsidRPr="00223C49" w:rsidRDefault="00223C49" w:rsidP="00A703A6">
      <w:pPr>
        <w:ind w:firstLine="567"/>
        <w:jc w:val="both"/>
        <w:rPr>
          <w:rFonts w:eastAsia="Noto Sans CJK SC Regular"/>
          <w:kern w:val="3"/>
          <w:sz w:val="28"/>
          <w:szCs w:val="28"/>
          <w:lang w:val="uk-UA" w:eastAsia="zh-CN" w:bidi="hi-IN"/>
        </w:rPr>
      </w:pPr>
    </w:p>
    <w:p w:rsidR="00A703A6" w:rsidRPr="00223C49" w:rsidRDefault="0068262E" w:rsidP="00A703A6">
      <w:pPr>
        <w:ind w:firstLine="567"/>
        <w:jc w:val="both"/>
        <w:rPr>
          <w:sz w:val="28"/>
          <w:szCs w:val="28"/>
          <w:lang w:val="uk-UA"/>
        </w:rPr>
      </w:pPr>
      <w:r w:rsidRPr="00223C49">
        <w:rPr>
          <w:rFonts w:eastAsia="Noto Sans CJK SC Regular"/>
          <w:kern w:val="3"/>
          <w:sz w:val="28"/>
          <w:szCs w:val="28"/>
          <w:lang w:eastAsia="zh-CN" w:bidi="hi-IN"/>
        </w:rPr>
        <w:t xml:space="preserve">СЛУШАЛИ: Информацию по проекту решения </w:t>
      </w:r>
      <w:r w:rsidR="00A703A6" w:rsidRPr="00223C49">
        <w:rPr>
          <w:rFonts w:eastAsia="Noto Sans CJK SC Regular"/>
          <w:kern w:val="3"/>
          <w:sz w:val="28"/>
          <w:szCs w:val="28"/>
          <w:lang w:val="uk-UA" w:eastAsia="zh-CN" w:bidi="hi-IN"/>
        </w:rPr>
        <w:t>«</w:t>
      </w:r>
      <w:r w:rsidR="00A703A6" w:rsidRPr="00223C49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="00A703A6" w:rsidRPr="00223C49">
        <w:rPr>
          <w:bCs/>
          <w:sz w:val="28"/>
          <w:szCs w:val="28"/>
          <w:lang w:val="uk-UA"/>
        </w:rPr>
        <w:t>р</w:t>
      </w:r>
      <w:proofErr w:type="gramEnd"/>
      <w:r w:rsidR="00A703A6" w:rsidRPr="00223C49">
        <w:rPr>
          <w:bCs/>
          <w:sz w:val="28"/>
          <w:szCs w:val="28"/>
          <w:lang w:val="uk-UA"/>
        </w:rPr>
        <w:t>ішення Одеської міської ради від 14.12.2017 р. № 2740-</w:t>
      </w:r>
      <w:r w:rsidR="00A703A6" w:rsidRPr="00223C49">
        <w:rPr>
          <w:bCs/>
          <w:sz w:val="28"/>
          <w:szCs w:val="28"/>
        </w:rPr>
        <w:t>VII</w:t>
      </w:r>
      <w:r w:rsidR="00A703A6" w:rsidRPr="00223C49">
        <w:rPr>
          <w:bCs/>
          <w:sz w:val="28"/>
          <w:szCs w:val="28"/>
          <w:lang w:val="uk-UA"/>
        </w:rPr>
        <w:t xml:space="preserve"> «Про виділення з бюджету м. Одеси на 2018 рік коштів комунальному підприємству «Теплопостачання міста Одеси» </w:t>
      </w:r>
      <w:r w:rsidR="00A703A6" w:rsidRPr="00223C49">
        <w:rPr>
          <w:sz w:val="28"/>
          <w:szCs w:val="28"/>
          <w:lang w:val="uk-UA"/>
        </w:rPr>
        <w:t>у частині компенсації витрат на надання  послуг населенню м. Одеси, що становить  загальний економічний інтерес».</w:t>
      </w:r>
    </w:p>
    <w:p w:rsidR="00A703A6" w:rsidRPr="00223C49" w:rsidRDefault="00A703A6" w:rsidP="00A703A6">
      <w:pPr>
        <w:ind w:firstLine="567"/>
        <w:jc w:val="both"/>
        <w:rPr>
          <w:sz w:val="28"/>
          <w:szCs w:val="28"/>
        </w:rPr>
      </w:pPr>
      <w:r w:rsidRPr="00223C49">
        <w:rPr>
          <w:sz w:val="28"/>
          <w:szCs w:val="28"/>
        </w:rPr>
        <w:t>Голосовали за данный проект решения:</w:t>
      </w:r>
    </w:p>
    <w:p w:rsidR="00A703A6" w:rsidRPr="00223C49" w:rsidRDefault="00A703A6" w:rsidP="00A703A6">
      <w:pPr>
        <w:ind w:firstLine="567"/>
        <w:jc w:val="both"/>
        <w:rPr>
          <w:sz w:val="28"/>
          <w:szCs w:val="28"/>
        </w:rPr>
      </w:pPr>
      <w:r w:rsidRPr="00223C49">
        <w:rPr>
          <w:sz w:val="28"/>
          <w:szCs w:val="28"/>
        </w:rPr>
        <w:t xml:space="preserve">За – единогласно. </w:t>
      </w:r>
    </w:p>
    <w:p w:rsidR="00A703A6" w:rsidRPr="00223C49" w:rsidRDefault="00A703A6" w:rsidP="008850F2">
      <w:pPr>
        <w:ind w:firstLine="567"/>
        <w:jc w:val="both"/>
        <w:rPr>
          <w:sz w:val="28"/>
          <w:szCs w:val="28"/>
        </w:rPr>
      </w:pPr>
      <w:r w:rsidRPr="00223C49">
        <w:rPr>
          <w:sz w:val="28"/>
          <w:szCs w:val="28"/>
        </w:rPr>
        <w:t xml:space="preserve">РЕШИЛИ: Поддержать проект решения </w:t>
      </w:r>
      <w:r w:rsidRPr="00223C49">
        <w:rPr>
          <w:rFonts w:eastAsia="Noto Sans CJK SC Regular"/>
          <w:kern w:val="3"/>
          <w:sz w:val="28"/>
          <w:szCs w:val="28"/>
          <w:lang w:val="uk-UA" w:eastAsia="zh-CN" w:bidi="hi-IN"/>
        </w:rPr>
        <w:t>«</w:t>
      </w:r>
      <w:r w:rsidRPr="00223C49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Pr="00223C49">
        <w:rPr>
          <w:bCs/>
          <w:sz w:val="28"/>
          <w:szCs w:val="28"/>
          <w:lang w:val="uk-UA"/>
        </w:rPr>
        <w:t>р</w:t>
      </w:r>
      <w:proofErr w:type="gramEnd"/>
      <w:r w:rsidRPr="00223C49">
        <w:rPr>
          <w:bCs/>
          <w:sz w:val="28"/>
          <w:szCs w:val="28"/>
          <w:lang w:val="uk-UA"/>
        </w:rPr>
        <w:t>ішення Одеської міської ради від 14.12.2017 р. № 2740-</w:t>
      </w:r>
      <w:r w:rsidRPr="00223C49">
        <w:rPr>
          <w:bCs/>
          <w:sz w:val="28"/>
          <w:szCs w:val="28"/>
        </w:rPr>
        <w:t>VII</w:t>
      </w:r>
      <w:r w:rsidRPr="00223C49">
        <w:rPr>
          <w:bCs/>
          <w:sz w:val="28"/>
          <w:szCs w:val="28"/>
          <w:lang w:val="uk-UA"/>
        </w:rPr>
        <w:t xml:space="preserve"> «Про виділення з бюджету м. Одеси на 2018 рік коштів комунальному підприємству «Теплопостачання міста Одеси» </w:t>
      </w:r>
      <w:r w:rsidRPr="00223C49">
        <w:rPr>
          <w:sz w:val="28"/>
          <w:szCs w:val="28"/>
          <w:lang w:val="uk-UA"/>
        </w:rPr>
        <w:t xml:space="preserve">у частині компенсації витрат на надання  послуг населенню м. Одеси, що становить  загальний економічний інтерес» </w:t>
      </w:r>
      <w:r w:rsidRPr="00223C49">
        <w:rPr>
          <w:sz w:val="28"/>
          <w:szCs w:val="28"/>
        </w:rPr>
        <w:t xml:space="preserve"> и вынести его на рассмотрение </w:t>
      </w:r>
      <w:r w:rsidRPr="00223C49">
        <w:rPr>
          <w:sz w:val="28"/>
          <w:szCs w:val="28"/>
          <w:lang w:val="en-US"/>
        </w:rPr>
        <w:t>XXVIII</w:t>
      </w:r>
      <w:r w:rsidRPr="00223C49">
        <w:rPr>
          <w:sz w:val="28"/>
          <w:szCs w:val="28"/>
        </w:rPr>
        <w:t xml:space="preserve"> сессии Одесского городского совета.</w:t>
      </w:r>
    </w:p>
    <w:p w:rsidR="00A703A6" w:rsidRPr="00223C49" w:rsidRDefault="00A703A6" w:rsidP="008850F2">
      <w:pPr>
        <w:ind w:firstLine="567"/>
        <w:jc w:val="both"/>
        <w:rPr>
          <w:sz w:val="28"/>
          <w:szCs w:val="28"/>
        </w:rPr>
      </w:pPr>
    </w:p>
    <w:p w:rsidR="008850F2" w:rsidRPr="00223C49" w:rsidRDefault="008850F2" w:rsidP="00E80520">
      <w:pPr>
        <w:ind w:firstLine="567"/>
        <w:jc w:val="both"/>
        <w:rPr>
          <w:bCs/>
          <w:sz w:val="28"/>
          <w:szCs w:val="28"/>
        </w:rPr>
      </w:pPr>
      <w:r w:rsidRPr="00223C49">
        <w:rPr>
          <w:sz w:val="28"/>
          <w:szCs w:val="28"/>
        </w:rPr>
        <w:lastRenderedPageBreak/>
        <w:t>РЕШИЛИ: Направить запрос на имя з</w:t>
      </w:r>
      <w:r w:rsidRPr="00223C49">
        <w:rPr>
          <w:sz w:val="28"/>
          <w:szCs w:val="28"/>
          <w:lang w:eastAsia="en-US"/>
        </w:rPr>
        <w:t xml:space="preserve">аместителя городского головы </w:t>
      </w:r>
      <w:proofErr w:type="gramStart"/>
      <w:r w:rsidRPr="00223C49">
        <w:rPr>
          <w:sz w:val="28"/>
          <w:szCs w:val="28"/>
          <w:lang w:eastAsia="en-US"/>
        </w:rPr>
        <w:t>–д</w:t>
      </w:r>
      <w:proofErr w:type="gramEnd"/>
      <w:r w:rsidRPr="00223C49">
        <w:rPr>
          <w:sz w:val="28"/>
          <w:szCs w:val="28"/>
          <w:lang w:eastAsia="en-US"/>
        </w:rPr>
        <w:t xml:space="preserve">иректора департамента финансов </w:t>
      </w:r>
      <w:proofErr w:type="spellStart"/>
      <w:r w:rsidRPr="00223C49">
        <w:rPr>
          <w:sz w:val="28"/>
          <w:szCs w:val="28"/>
          <w:lang w:eastAsia="en-US"/>
        </w:rPr>
        <w:t>Бедреги</w:t>
      </w:r>
      <w:proofErr w:type="spellEnd"/>
      <w:r w:rsidRPr="00223C49">
        <w:rPr>
          <w:sz w:val="28"/>
          <w:szCs w:val="28"/>
          <w:lang w:eastAsia="en-US"/>
        </w:rPr>
        <w:t xml:space="preserve"> С.Н., директора департамента социальной политики Китайской Е.П. и директора департамента городского хозяйства Козловского А.М. о внесении </w:t>
      </w:r>
      <w:r w:rsidRPr="00223C49">
        <w:rPr>
          <w:bCs/>
          <w:sz w:val="28"/>
          <w:szCs w:val="28"/>
        </w:rPr>
        <w:t xml:space="preserve">предложения  и расчетов (с учетом повышения цен на газ) по оказанию адресной ежемесячной муниципальной дотации для расчетов за отопление для неработающих пенсионеров, чья пенсия не превышает 1700 гривен (в рамках </w:t>
      </w:r>
      <w:proofErr w:type="gramStart"/>
      <w:r w:rsidRPr="00223C49">
        <w:rPr>
          <w:bCs/>
          <w:sz w:val="28"/>
          <w:szCs w:val="28"/>
        </w:rPr>
        <w:t xml:space="preserve">Городской целевой программ предоставления социальных услуг и других видов помощи незащищенным слоям населения) в ноябре – декабре 2018 года и на 2019 год. </w:t>
      </w:r>
      <w:proofErr w:type="gramEnd"/>
    </w:p>
    <w:p w:rsidR="008850F2" w:rsidRPr="00223C49" w:rsidRDefault="008850F2" w:rsidP="00E80520">
      <w:pPr>
        <w:ind w:firstLine="567"/>
        <w:jc w:val="both"/>
        <w:rPr>
          <w:sz w:val="28"/>
          <w:szCs w:val="28"/>
          <w:lang w:eastAsia="en-US"/>
        </w:rPr>
      </w:pPr>
    </w:p>
    <w:p w:rsidR="008850F2" w:rsidRPr="00223C49" w:rsidRDefault="008850F2" w:rsidP="00E80520">
      <w:pPr>
        <w:ind w:firstLine="567"/>
        <w:jc w:val="both"/>
        <w:rPr>
          <w:sz w:val="28"/>
          <w:szCs w:val="28"/>
          <w:lang w:eastAsia="en-US"/>
        </w:rPr>
      </w:pPr>
    </w:p>
    <w:p w:rsidR="00E80520" w:rsidRPr="00223C49" w:rsidRDefault="00E80520" w:rsidP="00E80520">
      <w:pPr>
        <w:suppressAutoHyphens/>
        <w:ind w:firstLine="567"/>
        <w:jc w:val="both"/>
        <w:rPr>
          <w:sz w:val="28"/>
          <w:szCs w:val="28"/>
          <w:lang w:val="uk-UA" w:eastAsia="zh-CN"/>
        </w:rPr>
      </w:pPr>
      <w:r w:rsidRPr="00223C49">
        <w:rPr>
          <w:sz w:val="28"/>
          <w:szCs w:val="28"/>
        </w:rPr>
        <w:t>Голосовали за поправку в проект решения «</w:t>
      </w:r>
      <w:r w:rsidRPr="00223C49">
        <w:rPr>
          <w:sz w:val="28"/>
          <w:szCs w:val="28"/>
          <w:lang w:val="uk-UA" w:eastAsia="zh-CN"/>
        </w:rPr>
        <w:t xml:space="preserve">Про внесення змін до </w:t>
      </w:r>
      <w:proofErr w:type="gramStart"/>
      <w:r w:rsidRPr="00223C49">
        <w:rPr>
          <w:sz w:val="28"/>
          <w:szCs w:val="28"/>
          <w:lang w:val="uk-UA" w:eastAsia="zh-CN"/>
        </w:rPr>
        <w:t>р</w:t>
      </w:r>
      <w:proofErr w:type="gramEnd"/>
      <w:r w:rsidRPr="00223C49">
        <w:rPr>
          <w:sz w:val="28"/>
          <w:szCs w:val="28"/>
          <w:lang w:val="uk-UA" w:eastAsia="zh-CN"/>
        </w:rPr>
        <w:t>ішення Одеської міської ради від 14 грудня 2017 року № 2733-VІІ  «Про бюджет міста Одеси на 2018 рік»:</w:t>
      </w:r>
    </w:p>
    <w:p w:rsidR="00E80520" w:rsidRPr="00223C49" w:rsidRDefault="00E80520" w:rsidP="00E80520">
      <w:pPr>
        <w:suppressAutoHyphens/>
        <w:ind w:firstLine="567"/>
        <w:jc w:val="both"/>
        <w:rPr>
          <w:sz w:val="28"/>
          <w:szCs w:val="28"/>
          <w:lang w:val="uk-UA" w:eastAsia="zh-CN"/>
        </w:rPr>
      </w:pPr>
      <w:r w:rsidRPr="00223C49">
        <w:rPr>
          <w:sz w:val="28"/>
          <w:szCs w:val="28"/>
          <w:lang w:val="uk-UA" w:eastAsia="zh-CN"/>
        </w:rPr>
        <w:t xml:space="preserve">За – </w:t>
      </w:r>
      <w:proofErr w:type="spellStart"/>
      <w:r w:rsidRPr="00223C49">
        <w:rPr>
          <w:sz w:val="28"/>
          <w:szCs w:val="28"/>
          <w:lang w:val="uk-UA" w:eastAsia="zh-CN"/>
        </w:rPr>
        <w:t>единогласно</w:t>
      </w:r>
      <w:proofErr w:type="spellEnd"/>
      <w:r w:rsidRPr="00223C49">
        <w:rPr>
          <w:sz w:val="28"/>
          <w:szCs w:val="28"/>
          <w:lang w:val="uk-UA" w:eastAsia="zh-CN"/>
        </w:rPr>
        <w:t>.</w:t>
      </w:r>
    </w:p>
    <w:p w:rsidR="00E80520" w:rsidRPr="00223C49" w:rsidRDefault="00E80520" w:rsidP="00E80520">
      <w:pPr>
        <w:suppressAutoHyphens/>
        <w:ind w:firstLine="567"/>
        <w:jc w:val="both"/>
        <w:rPr>
          <w:sz w:val="28"/>
          <w:szCs w:val="28"/>
          <w:lang w:val="uk-UA" w:eastAsia="zh-CN"/>
        </w:rPr>
      </w:pPr>
      <w:r w:rsidRPr="00223C49">
        <w:rPr>
          <w:sz w:val="28"/>
          <w:szCs w:val="28"/>
          <w:lang w:val="uk-UA" w:eastAsia="zh-CN"/>
        </w:rPr>
        <w:t xml:space="preserve">РЕШИЛИ: Внести поправку в проект </w:t>
      </w:r>
      <w:proofErr w:type="spellStart"/>
      <w:r w:rsidRPr="00223C49">
        <w:rPr>
          <w:sz w:val="28"/>
          <w:szCs w:val="28"/>
          <w:lang w:val="uk-UA" w:eastAsia="zh-CN"/>
        </w:rPr>
        <w:t>решения</w:t>
      </w:r>
      <w:proofErr w:type="spellEnd"/>
      <w:r w:rsidRPr="00223C49">
        <w:rPr>
          <w:sz w:val="28"/>
          <w:szCs w:val="28"/>
          <w:lang w:val="uk-UA" w:eastAsia="zh-CN"/>
        </w:rPr>
        <w:t xml:space="preserve"> </w:t>
      </w:r>
      <w:r w:rsidRPr="00223C49">
        <w:rPr>
          <w:sz w:val="28"/>
          <w:szCs w:val="28"/>
          <w:lang w:val="en-US" w:eastAsia="zh-CN"/>
        </w:rPr>
        <w:t>XXVIII</w:t>
      </w:r>
      <w:r w:rsidRPr="00223C49">
        <w:rPr>
          <w:sz w:val="28"/>
          <w:szCs w:val="28"/>
          <w:lang w:eastAsia="zh-CN"/>
        </w:rPr>
        <w:t xml:space="preserve"> сессии </w:t>
      </w:r>
      <w:r w:rsidRPr="00223C49">
        <w:rPr>
          <w:sz w:val="28"/>
          <w:szCs w:val="28"/>
          <w:lang w:val="uk-UA" w:eastAsia="zh-CN"/>
        </w:rPr>
        <w:t xml:space="preserve"> «Про внесення змін до рішення Одеської міської ради від 14 грудня 2017 року </w:t>
      </w:r>
      <w:r w:rsidR="00223C49">
        <w:rPr>
          <w:sz w:val="28"/>
          <w:szCs w:val="28"/>
          <w:lang w:val="uk-UA" w:eastAsia="zh-CN"/>
        </w:rPr>
        <w:t xml:space="preserve">        </w:t>
      </w:r>
      <w:r w:rsidRPr="00223C49">
        <w:rPr>
          <w:sz w:val="28"/>
          <w:szCs w:val="28"/>
          <w:lang w:val="uk-UA" w:eastAsia="zh-CN"/>
        </w:rPr>
        <w:t xml:space="preserve">№ 2733-VІІ  «Про бюджет міста Одеси на 2018 рік» (поправка </w:t>
      </w:r>
      <w:proofErr w:type="spellStart"/>
      <w:r w:rsidRPr="00223C49">
        <w:rPr>
          <w:sz w:val="28"/>
          <w:szCs w:val="28"/>
          <w:lang w:val="uk-UA" w:eastAsia="zh-CN"/>
        </w:rPr>
        <w:t>прилагается</w:t>
      </w:r>
      <w:proofErr w:type="spellEnd"/>
      <w:r w:rsidRPr="00223C49">
        <w:rPr>
          <w:sz w:val="28"/>
          <w:szCs w:val="28"/>
          <w:lang w:val="uk-UA" w:eastAsia="zh-CN"/>
        </w:rPr>
        <w:t>).</w:t>
      </w:r>
    </w:p>
    <w:p w:rsidR="00E80520" w:rsidRPr="00223C49" w:rsidRDefault="00E80520" w:rsidP="00E80520">
      <w:pPr>
        <w:suppressAutoHyphens/>
        <w:ind w:firstLine="567"/>
        <w:jc w:val="both"/>
        <w:rPr>
          <w:sz w:val="28"/>
          <w:szCs w:val="28"/>
          <w:lang w:val="uk-UA" w:eastAsia="zh-CN"/>
        </w:rPr>
      </w:pPr>
      <w:r w:rsidRPr="00223C49">
        <w:rPr>
          <w:sz w:val="28"/>
          <w:szCs w:val="28"/>
          <w:lang w:val="uk-UA" w:eastAsia="zh-CN"/>
        </w:rPr>
        <w:t xml:space="preserve"> </w:t>
      </w:r>
    </w:p>
    <w:p w:rsidR="00A703A6" w:rsidRPr="00223C49" w:rsidRDefault="00A703A6" w:rsidP="00E80520">
      <w:pPr>
        <w:ind w:firstLine="567"/>
        <w:jc w:val="both"/>
        <w:rPr>
          <w:sz w:val="28"/>
          <w:szCs w:val="28"/>
          <w:lang w:val="uk-UA"/>
        </w:rPr>
      </w:pPr>
    </w:p>
    <w:p w:rsidR="00A703A6" w:rsidRPr="00223C49" w:rsidRDefault="00A703A6" w:rsidP="00E80520">
      <w:pPr>
        <w:ind w:firstLine="567"/>
        <w:jc w:val="both"/>
        <w:rPr>
          <w:sz w:val="28"/>
          <w:szCs w:val="28"/>
          <w:lang w:val="uk-UA"/>
        </w:rPr>
      </w:pPr>
    </w:p>
    <w:p w:rsidR="00A703A6" w:rsidRPr="00223C49" w:rsidRDefault="00A703A6" w:rsidP="00A703A6">
      <w:pPr>
        <w:ind w:firstLine="284"/>
        <w:jc w:val="both"/>
        <w:rPr>
          <w:sz w:val="28"/>
          <w:szCs w:val="28"/>
        </w:rPr>
      </w:pPr>
      <w:r w:rsidRPr="00223C49">
        <w:rPr>
          <w:sz w:val="28"/>
          <w:szCs w:val="28"/>
        </w:rPr>
        <w:t>Председатель комиссии</w:t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proofErr w:type="spellStart"/>
      <w:r w:rsidRPr="00223C49">
        <w:rPr>
          <w:sz w:val="28"/>
          <w:szCs w:val="28"/>
        </w:rPr>
        <w:t>О.В.Гончарук</w:t>
      </w:r>
      <w:proofErr w:type="spellEnd"/>
      <w:r w:rsidRPr="00223C49">
        <w:rPr>
          <w:sz w:val="28"/>
          <w:szCs w:val="28"/>
        </w:rPr>
        <w:tab/>
      </w:r>
    </w:p>
    <w:p w:rsidR="00A703A6" w:rsidRPr="00223C49" w:rsidRDefault="00A703A6" w:rsidP="00A703A6">
      <w:pPr>
        <w:ind w:firstLine="284"/>
        <w:jc w:val="both"/>
        <w:rPr>
          <w:sz w:val="28"/>
          <w:szCs w:val="28"/>
        </w:rPr>
      </w:pPr>
    </w:p>
    <w:p w:rsidR="00A703A6" w:rsidRPr="00223C49" w:rsidRDefault="00A703A6" w:rsidP="00A703A6">
      <w:pPr>
        <w:ind w:firstLine="284"/>
        <w:jc w:val="both"/>
        <w:rPr>
          <w:sz w:val="28"/>
          <w:szCs w:val="28"/>
        </w:rPr>
      </w:pPr>
    </w:p>
    <w:p w:rsidR="00A703A6" w:rsidRPr="00223C49" w:rsidRDefault="00A703A6" w:rsidP="00A703A6">
      <w:pPr>
        <w:ind w:firstLine="284"/>
        <w:jc w:val="both"/>
        <w:rPr>
          <w:sz w:val="28"/>
          <w:szCs w:val="28"/>
        </w:rPr>
      </w:pPr>
      <w:r w:rsidRPr="00223C49">
        <w:rPr>
          <w:sz w:val="28"/>
          <w:szCs w:val="28"/>
        </w:rPr>
        <w:t>Заместитель</w:t>
      </w:r>
    </w:p>
    <w:p w:rsidR="00A703A6" w:rsidRPr="00223C49" w:rsidRDefault="00A703A6" w:rsidP="00A703A6">
      <w:pPr>
        <w:ind w:firstLine="284"/>
        <w:jc w:val="both"/>
        <w:rPr>
          <w:sz w:val="28"/>
          <w:szCs w:val="28"/>
        </w:rPr>
      </w:pPr>
      <w:r w:rsidRPr="00223C49">
        <w:rPr>
          <w:sz w:val="28"/>
          <w:szCs w:val="28"/>
        </w:rPr>
        <w:t xml:space="preserve">председателя комиссии </w:t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r w:rsidRPr="00223C49">
        <w:rPr>
          <w:sz w:val="28"/>
          <w:szCs w:val="28"/>
        </w:rPr>
        <w:tab/>
      </w:r>
      <w:proofErr w:type="spellStart"/>
      <w:r w:rsidRPr="00223C49">
        <w:rPr>
          <w:sz w:val="28"/>
          <w:szCs w:val="28"/>
        </w:rPr>
        <w:t>Ю.Б.Шумахер</w:t>
      </w:r>
      <w:proofErr w:type="spellEnd"/>
      <w:r w:rsidRPr="00223C49">
        <w:rPr>
          <w:sz w:val="28"/>
          <w:szCs w:val="28"/>
        </w:rPr>
        <w:t xml:space="preserve"> </w:t>
      </w:r>
    </w:p>
    <w:p w:rsidR="00A703A6" w:rsidRPr="00223C49" w:rsidRDefault="00A703A6" w:rsidP="00A703A6">
      <w:pPr>
        <w:ind w:firstLine="284"/>
        <w:jc w:val="both"/>
        <w:rPr>
          <w:sz w:val="28"/>
          <w:szCs w:val="28"/>
        </w:rPr>
      </w:pPr>
    </w:p>
    <w:p w:rsidR="00A703A6" w:rsidRPr="00223C49" w:rsidRDefault="00A703A6" w:rsidP="00A703A6">
      <w:pPr>
        <w:ind w:left="567" w:firstLine="567"/>
        <w:jc w:val="both"/>
        <w:rPr>
          <w:sz w:val="28"/>
          <w:szCs w:val="28"/>
        </w:rPr>
      </w:pPr>
    </w:p>
    <w:p w:rsidR="00A703A6" w:rsidRDefault="00A703A6" w:rsidP="00A703A6">
      <w:pPr>
        <w:ind w:firstLine="567"/>
        <w:jc w:val="both"/>
        <w:rPr>
          <w:bCs/>
          <w:sz w:val="28"/>
          <w:szCs w:val="28"/>
        </w:rPr>
      </w:pPr>
    </w:p>
    <w:p w:rsidR="00D30AB7" w:rsidRDefault="00D30AB7" w:rsidP="00A703A6">
      <w:pPr>
        <w:ind w:firstLine="567"/>
        <w:jc w:val="both"/>
        <w:rPr>
          <w:bCs/>
          <w:sz w:val="28"/>
          <w:szCs w:val="28"/>
        </w:rPr>
      </w:pPr>
    </w:p>
    <w:p w:rsidR="00D30AB7" w:rsidRDefault="00D30AB7" w:rsidP="00A703A6">
      <w:pPr>
        <w:ind w:firstLine="567"/>
        <w:jc w:val="both"/>
        <w:rPr>
          <w:bCs/>
          <w:sz w:val="28"/>
          <w:szCs w:val="28"/>
        </w:rPr>
      </w:pPr>
    </w:p>
    <w:p w:rsidR="00D30AB7" w:rsidRPr="00A703A6" w:rsidRDefault="00D30AB7" w:rsidP="00A703A6">
      <w:pPr>
        <w:ind w:firstLine="567"/>
        <w:jc w:val="both"/>
        <w:rPr>
          <w:bCs/>
          <w:sz w:val="28"/>
          <w:szCs w:val="28"/>
        </w:rPr>
      </w:pPr>
    </w:p>
    <w:p w:rsidR="00A703A6" w:rsidRDefault="00A703A6" w:rsidP="00A703A6">
      <w:pPr>
        <w:tabs>
          <w:tab w:val="left" w:pos="7920"/>
        </w:tabs>
        <w:suppressAutoHyphens/>
        <w:autoSpaceDN w:val="0"/>
        <w:ind w:right="423"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val="uk-UA" w:eastAsia="zh-CN" w:bidi="hi-IN"/>
        </w:rPr>
      </w:pPr>
    </w:p>
    <w:p w:rsidR="00223C49" w:rsidRDefault="00223C49" w:rsidP="00A703A6">
      <w:pPr>
        <w:tabs>
          <w:tab w:val="left" w:pos="7920"/>
        </w:tabs>
        <w:suppressAutoHyphens/>
        <w:autoSpaceDN w:val="0"/>
        <w:ind w:right="423"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val="uk-UA" w:eastAsia="zh-CN" w:bidi="hi-IN"/>
        </w:rPr>
      </w:pPr>
      <w:bookmarkStart w:id="0" w:name="_GoBack"/>
      <w:bookmarkEnd w:id="0"/>
    </w:p>
    <w:sectPr w:rsidR="002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011B3"/>
    <w:multiLevelType w:val="hybridMultilevel"/>
    <w:tmpl w:val="EDAEE00C"/>
    <w:lvl w:ilvl="0" w:tplc="CC1E3650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7DC53EEF"/>
    <w:multiLevelType w:val="hybridMultilevel"/>
    <w:tmpl w:val="43965446"/>
    <w:lvl w:ilvl="0" w:tplc="E20EF2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89"/>
    <w:rsid w:val="000162D4"/>
    <w:rsid w:val="00022DBB"/>
    <w:rsid w:val="0012545B"/>
    <w:rsid w:val="00223C49"/>
    <w:rsid w:val="00296389"/>
    <w:rsid w:val="004E256E"/>
    <w:rsid w:val="0054454F"/>
    <w:rsid w:val="0068262E"/>
    <w:rsid w:val="00687A11"/>
    <w:rsid w:val="007510EA"/>
    <w:rsid w:val="008850F2"/>
    <w:rsid w:val="00885BDF"/>
    <w:rsid w:val="00A703A6"/>
    <w:rsid w:val="00D30AB7"/>
    <w:rsid w:val="00E37B39"/>
    <w:rsid w:val="00E7553F"/>
    <w:rsid w:val="00E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223C49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F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23C4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223C49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F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23C4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FDC9-F433-4FD7-88F5-A039DB8C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10</cp:revision>
  <cp:lastPrinted>2018-10-08T07:43:00Z</cp:lastPrinted>
  <dcterms:created xsi:type="dcterms:W3CDTF">2018-09-10T07:22:00Z</dcterms:created>
  <dcterms:modified xsi:type="dcterms:W3CDTF">2018-11-06T13:04:00Z</dcterms:modified>
</cp:coreProperties>
</file>