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м.Одеса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г.Одесса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Pr="0061544D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08388D" w:rsidRPr="0008388D" w:rsidRDefault="00E851C1" w:rsidP="0008388D">
      <w:pPr>
        <w:tabs>
          <w:tab w:val="left" w:pos="3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4AD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 w:rsidR="00F82F80">
        <w:rPr>
          <w:b/>
          <w:sz w:val="28"/>
          <w:szCs w:val="28"/>
          <w:lang w:val="uk-UA"/>
        </w:rPr>
        <w:t>02</w:t>
      </w:r>
      <w:r w:rsidR="0008388D">
        <w:rPr>
          <w:b/>
          <w:sz w:val="28"/>
          <w:szCs w:val="28"/>
        </w:rPr>
        <w:t>.201</w:t>
      </w:r>
      <w:r w:rsidR="00F82F80">
        <w:rPr>
          <w:b/>
          <w:sz w:val="28"/>
          <w:szCs w:val="28"/>
          <w:lang w:val="uk-UA"/>
        </w:rPr>
        <w:t>9</w:t>
      </w:r>
      <w:r w:rsidR="0008388D">
        <w:rPr>
          <w:b/>
          <w:sz w:val="28"/>
          <w:szCs w:val="28"/>
          <w:lang w:val="uk-UA"/>
        </w:rPr>
        <w:t>р</w:t>
      </w:r>
      <w:r w:rsidR="0008388D" w:rsidRPr="0008388D">
        <w:rPr>
          <w:b/>
          <w:sz w:val="28"/>
          <w:szCs w:val="28"/>
        </w:rPr>
        <w:t xml:space="preserve">.                                                   </w:t>
      </w:r>
      <w:r w:rsidR="0008388D">
        <w:rPr>
          <w:b/>
          <w:sz w:val="28"/>
          <w:szCs w:val="28"/>
        </w:rPr>
        <w:t xml:space="preserve">                          </w:t>
      </w:r>
      <w:r w:rsidR="0008388D">
        <w:rPr>
          <w:b/>
          <w:sz w:val="28"/>
          <w:szCs w:val="28"/>
          <w:lang w:val="uk-UA"/>
        </w:rPr>
        <w:t xml:space="preserve">         </w:t>
      </w:r>
      <w:r w:rsidR="00635503">
        <w:rPr>
          <w:b/>
          <w:sz w:val="28"/>
          <w:szCs w:val="28"/>
        </w:rPr>
        <w:t xml:space="preserve">пл. </w:t>
      </w:r>
      <w:proofErr w:type="spellStart"/>
      <w:r w:rsidR="00635503">
        <w:rPr>
          <w:b/>
          <w:sz w:val="28"/>
          <w:szCs w:val="28"/>
        </w:rPr>
        <w:t>Думська</w:t>
      </w:r>
      <w:proofErr w:type="spellEnd"/>
      <w:r w:rsidR="00635503">
        <w:rPr>
          <w:b/>
          <w:sz w:val="28"/>
          <w:szCs w:val="28"/>
        </w:rPr>
        <w:t>, 1    1</w:t>
      </w:r>
      <w:r w:rsidR="00284ADD">
        <w:rPr>
          <w:b/>
          <w:sz w:val="28"/>
          <w:szCs w:val="28"/>
          <w:lang w:val="uk-UA"/>
        </w:rPr>
        <w:t>0</w:t>
      </w:r>
      <w:r w:rsidR="00635503">
        <w:rPr>
          <w:b/>
          <w:sz w:val="28"/>
          <w:szCs w:val="28"/>
        </w:rPr>
        <w:t>:</w:t>
      </w:r>
      <w:r w:rsidR="00284ADD">
        <w:rPr>
          <w:b/>
          <w:sz w:val="28"/>
          <w:szCs w:val="28"/>
          <w:lang w:val="uk-UA"/>
        </w:rPr>
        <w:t>3</w:t>
      </w:r>
      <w:r w:rsidR="0008388D">
        <w:rPr>
          <w:b/>
          <w:sz w:val="28"/>
          <w:szCs w:val="28"/>
        </w:rPr>
        <w:t xml:space="preserve">0 </w:t>
      </w:r>
      <w:r w:rsidR="0008388D" w:rsidRPr="000838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08388D">
        <w:rPr>
          <w:b/>
          <w:sz w:val="28"/>
          <w:szCs w:val="28"/>
        </w:rPr>
        <w:t xml:space="preserve"> </w:t>
      </w:r>
      <w:r w:rsidR="0008388D" w:rsidRPr="0008388D">
        <w:rPr>
          <w:b/>
          <w:sz w:val="28"/>
          <w:szCs w:val="28"/>
        </w:rPr>
        <w:t xml:space="preserve">каб.307 </w:t>
      </w:r>
    </w:p>
    <w:p w:rsidR="0008388D" w:rsidRPr="0008388D" w:rsidRDefault="0008388D" w:rsidP="0008388D">
      <w:pPr>
        <w:rPr>
          <w:b/>
          <w:sz w:val="28"/>
          <w:szCs w:val="28"/>
          <w:u w:val="single"/>
        </w:rPr>
      </w:pPr>
    </w:p>
    <w:p w:rsidR="00B1138C" w:rsidRPr="0008388D" w:rsidRDefault="00B1138C" w:rsidP="009C048C">
      <w:pPr>
        <w:spacing w:line="276" w:lineRule="auto"/>
        <w:rPr>
          <w:sz w:val="28"/>
          <w:szCs w:val="28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F60505">
      <w:pPr>
        <w:spacing w:line="276" w:lineRule="auto"/>
        <w:ind w:firstLine="567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B1138C" w:rsidRPr="0061544D" w:rsidRDefault="006F649D" w:rsidP="00A25BD8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303A" w:rsidRPr="0061544D">
        <w:rPr>
          <w:sz w:val="28"/>
          <w:szCs w:val="28"/>
          <w:lang w:val="uk-UA"/>
        </w:rPr>
        <w:t xml:space="preserve">.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123F89" w:rsidRPr="00123F89" w:rsidRDefault="006F649D" w:rsidP="006F649D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3262" w:rsidRPr="0061544D">
        <w:rPr>
          <w:sz w:val="28"/>
          <w:szCs w:val="28"/>
          <w:lang w:val="uk-UA"/>
        </w:rPr>
        <w:t xml:space="preserve">. </w:t>
      </w:r>
      <w:proofErr w:type="spellStart"/>
      <w:r w:rsidR="005A3262" w:rsidRPr="0061544D">
        <w:rPr>
          <w:sz w:val="28"/>
          <w:szCs w:val="28"/>
          <w:lang w:val="uk-UA"/>
        </w:rPr>
        <w:t>Палпатін</w:t>
      </w:r>
      <w:proofErr w:type="spellEnd"/>
      <w:r w:rsidR="005A3262" w:rsidRPr="0061544D">
        <w:rPr>
          <w:sz w:val="28"/>
          <w:szCs w:val="28"/>
          <w:lang w:val="uk-UA"/>
        </w:rPr>
        <w:t xml:space="preserve"> Дмитро Вікторович</w:t>
      </w:r>
    </w:p>
    <w:p w:rsidR="00123F89" w:rsidRDefault="00565CA7" w:rsidP="00A25BD8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574A">
        <w:rPr>
          <w:sz w:val="28"/>
          <w:szCs w:val="28"/>
          <w:lang w:val="uk-UA"/>
        </w:rPr>
        <w:t xml:space="preserve">. </w:t>
      </w:r>
      <w:r w:rsidR="006C574A" w:rsidRPr="0061544D">
        <w:rPr>
          <w:sz w:val="28"/>
          <w:szCs w:val="28"/>
          <w:lang w:val="uk-UA"/>
        </w:rPr>
        <w:t>Григор’єв Денис Станіславович</w:t>
      </w:r>
    </w:p>
    <w:p w:rsidR="006F649D" w:rsidRDefault="00565CA7" w:rsidP="003444DB">
      <w:pPr>
        <w:spacing w:line="276" w:lineRule="auto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01003">
        <w:rPr>
          <w:sz w:val="28"/>
          <w:szCs w:val="28"/>
          <w:lang w:val="uk-UA"/>
        </w:rPr>
        <w:t xml:space="preserve">. </w:t>
      </w:r>
      <w:r w:rsidR="003444DB" w:rsidRPr="00123F89">
        <w:rPr>
          <w:color w:val="000000" w:themeColor="text1"/>
          <w:sz w:val="28"/>
          <w:szCs w:val="28"/>
        </w:rPr>
        <w:t xml:space="preserve">Захаров </w:t>
      </w:r>
      <w:proofErr w:type="spellStart"/>
      <w:r w:rsidR="003444DB" w:rsidRPr="00123F89">
        <w:rPr>
          <w:color w:val="000000" w:themeColor="text1"/>
          <w:sz w:val="28"/>
          <w:szCs w:val="28"/>
        </w:rPr>
        <w:t>Олександр</w:t>
      </w:r>
      <w:proofErr w:type="spellEnd"/>
      <w:r w:rsidR="003444DB" w:rsidRPr="00123F89">
        <w:rPr>
          <w:color w:val="000000" w:themeColor="text1"/>
          <w:sz w:val="28"/>
          <w:szCs w:val="28"/>
        </w:rPr>
        <w:t xml:space="preserve"> Валентинович</w:t>
      </w:r>
    </w:p>
    <w:p w:rsidR="003444DB" w:rsidRDefault="003444DB" w:rsidP="003444DB">
      <w:pPr>
        <w:spacing w:line="276" w:lineRule="auto"/>
        <w:ind w:firstLine="426"/>
        <w:rPr>
          <w:sz w:val="28"/>
          <w:szCs w:val="28"/>
          <w:lang w:val="uk-UA"/>
        </w:rPr>
      </w:pPr>
    </w:p>
    <w:p w:rsidR="006F649D" w:rsidRPr="00E851C1" w:rsidRDefault="00683DB3" w:rsidP="006F649D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F649D">
        <w:rPr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83DB3" w:rsidRPr="0061544D" w:rsidRDefault="00683DB3" w:rsidP="006F649D">
      <w:pPr>
        <w:spacing w:line="276" w:lineRule="auto"/>
        <w:rPr>
          <w:sz w:val="28"/>
          <w:szCs w:val="28"/>
          <w:lang w:val="uk-UA"/>
        </w:rPr>
      </w:pPr>
    </w:p>
    <w:p w:rsidR="006F649D" w:rsidRPr="003444DB" w:rsidRDefault="003444DB" w:rsidP="003444D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Неугодніков</w:t>
      </w:r>
      <w:proofErr w:type="spellEnd"/>
      <w:r w:rsidR="006F649D" w:rsidRPr="003444DB">
        <w:rPr>
          <w:sz w:val="28"/>
          <w:szCs w:val="28"/>
          <w:lang w:val="uk-UA"/>
        </w:rPr>
        <w:t xml:space="preserve"> Андрій Олександрович</w:t>
      </w:r>
    </w:p>
    <w:p w:rsidR="00A80515" w:rsidRPr="0061544D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6C574A" w:rsidRPr="0061544D" w:rsidRDefault="00683DB3" w:rsidP="00A25B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90089" w:rsidRPr="0061544D">
        <w:rPr>
          <w:sz w:val="28"/>
          <w:szCs w:val="28"/>
          <w:lang w:val="uk-UA"/>
        </w:rPr>
        <w:t>Запрошені</w:t>
      </w:r>
      <w:r w:rsidR="00A80515" w:rsidRPr="0061544D">
        <w:rPr>
          <w:sz w:val="28"/>
          <w:szCs w:val="28"/>
          <w:lang w:val="uk-UA"/>
        </w:rPr>
        <w:t>:</w:t>
      </w:r>
    </w:p>
    <w:p w:rsidR="006F649D" w:rsidRPr="00A420DB" w:rsidRDefault="006C574A" w:rsidP="006F649D">
      <w:pPr>
        <w:ind w:right="14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FB1261" w:rsidRDefault="006F649D" w:rsidP="00FB1261">
      <w:pPr>
        <w:ind w:right="141" w:firstLine="708"/>
        <w:jc w:val="both"/>
        <w:rPr>
          <w:sz w:val="28"/>
          <w:szCs w:val="28"/>
        </w:rPr>
      </w:pPr>
      <w:r w:rsidRPr="00A420DB">
        <w:rPr>
          <w:sz w:val="28"/>
          <w:szCs w:val="28"/>
        </w:rPr>
        <w:t>1.</w:t>
      </w:r>
      <w:r w:rsidR="001136AF" w:rsidRPr="001136AF">
        <w:rPr>
          <w:sz w:val="28"/>
          <w:szCs w:val="28"/>
        </w:rPr>
        <w:t xml:space="preserve"> </w:t>
      </w:r>
      <w:proofErr w:type="spellStart"/>
      <w:r w:rsidR="001136AF" w:rsidRPr="000E281F">
        <w:rPr>
          <w:sz w:val="28"/>
          <w:szCs w:val="28"/>
        </w:rPr>
        <w:t>Маш’я</w:t>
      </w:r>
      <w:r w:rsidR="001136AF">
        <w:rPr>
          <w:sz w:val="28"/>
          <w:szCs w:val="28"/>
        </w:rPr>
        <w:t>нов</w:t>
      </w:r>
      <w:proofErr w:type="spellEnd"/>
      <w:r w:rsidR="001136AF">
        <w:rPr>
          <w:sz w:val="28"/>
          <w:szCs w:val="28"/>
        </w:rPr>
        <w:t xml:space="preserve"> </w:t>
      </w:r>
      <w:proofErr w:type="spellStart"/>
      <w:r w:rsidR="001136AF">
        <w:rPr>
          <w:sz w:val="28"/>
          <w:szCs w:val="28"/>
        </w:rPr>
        <w:t>Сергій</w:t>
      </w:r>
      <w:proofErr w:type="spellEnd"/>
      <w:r w:rsidR="001136AF">
        <w:rPr>
          <w:sz w:val="28"/>
          <w:szCs w:val="28"/>
        </w:rPr>
        <w:t xml:space="preserve"> </w:t>
      </w:r>
      <w:proofErr w:type="spellStart"/>
      <w:r w:rsidR="001136AF">
        <w:rPr>
          <w:sz w:val="28"/>
          <w:szCs w:val="28"/>
        </w:rPr>
        <w:t>Володимирови</w:t>
      </w:r>
      <w:proofErr w:type="spellEnd"/>
      <w:r w:rsidR="003305EC">
        <w:rPr>
          <w:sz w:val="28"/>
          <w:szCs w:val="28"/>
          <w:lang w:val="uk-UA"/>
        </w:rPr>
        <w:t>ч</w:t>
      </w:r>
      <w:r w:rsidR="00AD6B04">
        <w:rPr>
          <w:sz w:val="28"/>
          <w:szCs w:val="28"/>
        </w:rPr>
        <w:t xml:space="preserve"> </w:t>
      </w:r>
      <w:r w:rsidR="00C33953">
        <w:rPr>
          <w:sz w:val="28"/>
          <w:szCs w:val="28"/>
          <w:lang w:val="uk-UA"/>
        </w:rPr>
        <w:t>–</w:t>
      </w:r>
      <w:r w:rsidR="00C33953">
        <w:rPr>
          <w:sz w:val="28"/>
          <w:szCs w:val="28"/>
        </w:rPr>
        <w:t xml:space="preserve"> начальник</w:t>
      </w:r>
      <w:r w:rsidR="001136AF" w:rsidRPr="000E281F">
        <w:rPr>
          <w:sz w:val="28"/>
          <w:szCs w:val="28"/>
        </w:rPr>
        <w:t xml:space="preserve"> </w:t>
      </w:r>
      <w:proofErr w:type="spellStart"/>
      <w:r w:rsidR="001136AF" w:rsidRPr="000E281F">
        <w:rPr>
          <w:sz w:val="28"/>
          <w:szCs w:val="28"/>
        </w:rPr>
        <w:t>управління</w:t>
      </w:r>
      <w:proofErr w:type="spellEnd"/>
      <w:r w:rsidR="001136AF" w:rsidRPr="000E281F">
        <w:rPr>
          <w:sz w:val="28"/>
          <w:szCs w:val="28"/>
        </w:rPr>
        <w:t xml:space="preserve"> </w:t>
      </w:r>
      <w:proofErr w:type="spellStart"/>
      <w:r w:rsidR="001136AF" w:rsidRPr="000E281F">
        <w:rPr>
          <w:sz w:val="28"/>
          <w:szCs w:val="28"/>
        </w:rPr>
        <w:t>розвитку</w:t>
      </w:r>
      <w:proofErr w:type="spellEnd"/>
      <w:r w:rsidR="001136AF" w:rsidRPr="000E281F">
        <w:rPr>
          <w:sz w:val="28"/>
          <w:szCs w:val="28"/>
        </w:rPr>
        <w:t xml:space="preserve"> </w:t>
      </w:r>
      <w:proofErr w:type="spellStart"/>
      <w:r w:rsidR="001136AF" w:rsidRPr="000E281F">
        <w:rPr>
          <w:sz w:val="28"/>
          <w:szCs w:val="28"/>
        </w:rPr>
        <w:t>споживчого</w:t>
      </w:r>
      <w:proofErr w:type="spellEnd"/>
      <w:r w:rsidR="001136AF" w:rsidRPr="000E281F">
        <w:rPr>
          <w:sz w:val="28"/>
          <w:szCs w:val="28"/>
        </w:rPr>
        <w:t xml:space="preserve"> ринку та </w:t>
      </w:r>
      <w:proofErr w:type="spellStart"/>
      <w:r w:rsidR="001136AF" w:rsidRPr="000E281F">
        <w:rPr>
          <w:sz w:val="28"/>
          <w:szCs w:val="28"/>
        </w:rPr>
        <w:t>захисту</w:t>
      </w:r>
      <w:proofErr w:type="spellEnd"/>
      <w:r w:rsidR="001136AF" w:rsidRPr="000E281F">
        <w:rPr>
          <w:sz w:val="28"/>
          <w:szCs w:val="28"/>
        </w:rPr>
        <w:t xml:space="preserve"> прав </w:t>
      </w:r>
      <w:proofErr w:type="spellStart"/>
      <w:r w:rsidR="001136AF" w:rsidRPr="000E281F">
        <w:rPr>
          <w:sz w:val="28"/>
          <w:szCs w:val="28"/>
        </w:rPr>
        <w:t>споживачів</w:t>
      </w:r>
      <w:proofErr w:type="spellEnd"/>
      <w:r w:rsidR="001136AF" w:rsidRPr="000E281F">
        <w:rPr>
          <w:sz w:val="28"/>
          <w:szCs w:val="28"/>
        </w:rPr>
        <w:t xml:space="preserve"> ОМР</w:t>
      </w:r>
      <w:r w:rsidR="00A3014A">
        <w:rPr>
          <w:sz w:val="28"/>
          <w:szCs w:val="28"/>
        </w:rPr>
        <w:t>;</w:t>
      </w:r>
    </w:p>
    <w:p w:rsidR="006F649D" w:rsidRPr="00A420DB" w:rsidRDefault="000165D1" w:rsidP="00FB1261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262E2" w:rsidRPr="0061544D">
        <w:rPr>
          <w:sz w:val="28"/>
          <w:szCs w:val="28"/>
          <w:lang w:val="uk-UA"/>
        </w:rPr>
        <w:t>Тетюхін</w:t>
      </w:r>
      <w:proofErr w:type="spellEnd"/>
      <w:r w:rsidR="00E262E2" w:rsidRPr="0061544D">
        <w:rPr>
          <w:sz w:val="28"/>
          <w:szCs w:val="28"/>
          <w:lang w:val="uk-UA"/>
        </w:rPr>
        <w:t xml:space="preserve"> Сергій Миколайович</w:t>
      </w:r>
      <w:r w:rsidR="00C33953">
        <w:rPr>
          <w:sz w:val="28"/>
          <w:szCs w:val="28"/>
          <w:lang w:val="uk-UA"/>
        </w:rPr>
        <w:t xml:space="preserve"> – директор</w:t>
      </w:r>
      <w:r w:rsidR="00E262E2" w:rsidRPr="0061544D">
        <w:rPr>
          <w:sz w:val="28"/>
          <w:szCs w:val="28"/>
          <w:lang w:val="uk-UA"/>
        </w:rPr>
        <w:t xml:space="preserve"> деп</w:t>
      </w:r>
      <w:r w:rsidR="00E262E2">
        <w:rPr>
          <w:sz w:val="28"/>
          <w:szCs w:val="28"/>
          <w:lang w:val="uk-UA"/>
        </w:rPr>
        <w:t xml:space="preserve">артаменту економічного розвитку </w:t>
      </w:r>
      <w:r w:rsidR="00A3014A">
        <w:rPr>
          <w:sz w:val="28"/>
          <w:szCs w:val="28"/>
          <w:lang w:val="uk-UA"/>
        </w:rPr>
        <w:t>ОМР;</w:t>
      </w:r>
    </w:p>
    <w:p w:rsidR="00E262E2" w:rsidRDefault="006F649D" w:rsidP="006F649D">
      <w:pPr>
        <w:ind w:left="75" w:right="141" w:firstLine="63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20DB">
        <w:rPr>
          <w:sz w:val="28"/>
          <w:szCs w:val="28"/>
        </w:rPr>
        <w:t xml:space="preserve">. </w:t>
      </w:r>
      <w:proofErr w:type="spellStart"/>
      <w:r w:rsidR="00F82F80">
        <w:rPr>
          <w:sz w:val="28"/>
          <w:szCs w:val="28"/>
        </w:rPr>
        <w:t>Шайденко</w:t>
      </w:r>
      <w:proofErr w:type="spellEnd"/>
      <w:r w:rsidR="00F82F80">
        <w:rPr>
          <w:sz w:val="28"/>
          <w:szCs w:val="28"/>
        </w:rPr>
        <w:t xml:space="preserve"> </w:t>
      </w:r>
      <w:r w:rsidR="00F82F80" w:rsidRPr="009E7043">
        <w:rPr>
          <w:sz w:val="28"/>
          <w:szCs w:val="28"/>
        </w:rPr>
        <w:t xml:space="preserve">Михайло </w:t>
      </w:r>
      <w:proofErr w:type="spellStart"/>
      <w:r w:rsidR="00F82F80" w:rsidRPr="009E7043">
        <w:rPr>
          <w:sz w:val="28"/>
          <w:szCs w:val="28"/>
        </w:rPr>
        <w:t>Олександрович</w:t>
      </w:r>
      <w:proofErr w:type="spellEnd"/>
      <w:r w:rsidR="00F82F80">
        <w:rPr>
          <w:sz w:val="28"/>
          <w:szCs w:val="28"/>
        </w:rPr>
        <w:t xml:space="preserve"> –</w:t>
      </w:r>
      <w:r w:rsidR="00F82F80" w:rsidRPr="00A420DB">
        <w:rPr>
          <w:sz w:val="28"/>
          <w:szCs w:val="28"/>
        </w:rPr>
        <w:t xml:space="preserve"> </w:t>
      </w:r>
      <w:r w:rsidR="00F82F80" w:rsidRPr="00C85F37">
        <w:rPr>
          <w:sz w:val="28"/>
          <w:szCs w:val="28"/>
        </w:rPr>
        <w:t>заступник</w:t>
      </w:r>
      <w:r w:rsidR="00F82F80">
        <w:rPr>
          <w:sz w:val="28"/>
          <w:szCs w:val="28"/>
        </w:rPr>
        <w:t xml:space="preserve"> </w:t>
      </w:r>
      <w:r w:rsidR="00F82F80" w:rsidRPr="00A420DB">
        <w:rPr>
          <w:sz w:val="28"/>
          <w:szCs w:val="28"/>
        </w:rPr>
        <w:t>начальник</w:t>
      </w:r>
      <w:r w:rsidR="00F82F80">
        <w:rPr>
          <w:sz w:val="28"/>
          <w:szCs w:val="28"/>
        </w:rPr>
        <w:t>а</w:t>
      </w:r>
      <w:r w:rsidR="00F82F80" w:rsidRPr="00A420DB">
        <w:rPr>
          <w:sz w:val="28"/>
          <w:szCs w:val="28"/>
        </w:rPr>
        <w:t xml:space="preserve"> </w:t>
      </w:r>
      <w:proofErr w:type="spellStart"/>
      <w:r w:rsidR="00F82F80" w:rsidRPr="00A420DB">
        <w:rPr>
          <w:sz w:val="28"/>
          <w:szCs w:val="28"/>
        </w:rPr>
        <w:t>управління</w:t>
      </w:r>
      <w:proofErr w:type="spellEnd"/>
      <w:r w:rsidR="00F82F80" w:rsidRPr="00A420DB">
        <w:rPr>
          <w:sz w:val="28"/>
          <w:szCs w:val="28"/>
        </w:rPr>
        <w:t xml:space="preserve"> </w:t>
      </w:r>
      <w:proofErr w:type="spellStart"/>
      <w:r w:rsidR="00F82F80" w:rsidRPr="00A420DB">
        <w:rPr>
          <w:sz w:val="28"/>
          <w:szCs w:val="28"/>
        </w:rPr>
        <w:t>архітектури</w:t>
      </w:r>
      <w:proofErr w:type="spellEnd"/>
      <w:r w:rsidR="00F82F80" w:rsidRPr="00A420DB">
        <w:rPr>
          <w:sz w:val="28"/>
          <w:szCs w:val="28"/>
        </w:rPr>
        <w:t xml:space="preserve"> та </w:t>
      </w:r>
      <w:proofErr w:type="spellStart"/>
      <w:r w:rsidR="00F82F80" w:rsidRPr="00A420DB">
        <w:rPr>
          <w:sz w:val="28"/>
          <w:szCs w:val="28"/>
        </w:rPr>
        <w:t>містобудування</w:t>
      </w:r>
      <w:proofErr w:type="spellEnd"/>
      <w:r w:rsidR="00F82F80" w:rsidRPr="00A420DB">
        <w:rPr>
          <w:sz w:val="28"/>
          <w:szCs w:val="28"/>
        </w:rPr>
        <w:t xml:space="preserve"> ОМР</w:t>
      </w:r>
      <w:r w:rsidR="00F82F80">
        <w:rPr>
          <w:sz w:val="28"/>
          <w:szCs w:val="28"/>
        </w:rPr>
        <w:t>;</w:t>
      </w:r>
    </w:p>
    <w:p w:rsidR="00FB1261" w:rsidRDefault="00FB1261" w:rsidP="006F649D">
      <w:pPr>
        <w:ind w:left="75" w:right="141" w:firstLine="63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62E2">
        <w:rPr>
          <w:sz w:val="28"/>
          <w:szCs w:val="28"/>
        </w:rPr>
        <w:t xml:space="preserve"> </w:t>
      </w:r>
      <w:r w:rsidR="00D007C8">
        <w:rPr>
          <w:sz w:val="28"/>
          <w:szCs w:val="28"/>
        </w:rPr>
        <w:t xml:space="preserve">Сиваш </w:t>
      </w:r>
      <w:proofErr w:type="spellStart"/>
      <w:r w:rsidR="00D007C8">
        <w:rPr>
          <w:sz w:val="28"/>
          <w:szCs w:val="28"/>
        </w:rPr>
        <w:t>Андр</w:t>
      </w:r>
      <w:r w:rsidR="00D007C8">
        <w:rPr>
          <w:sz w:val="28"/>
          <w:szCs w:val="28"/>
          <w:lang w:val="uk-UA"/>
        </w:rPr>
        <w:t>ій</w:t>
      </w:r>
      <w:proofErr w:type="spellEnd"/>
      <w:r w:rsidR="00D007C8">
        <w:rPr>
          <w:sz w:val="28"/>
          <w:szCs w:val="28"/>
          <w:lang w:val="uk-UA"/>
        </w:rPr>
        <w:t xml:space="preserve"> Сергійович</w:t>
      </w:r>
      <w:r w:rsidR="00F82F80" w:rsidRPr="00F82F80">
        <w:rPr>
          <w:sz w:val="28"/>
          <w:szCs w:val="28"/>
        </w:rPr>
        <w:t xml:space="preserve"> - директор департаменту </w:t>
      </w:r>
      <w:proofErr w:type="spellStart"/>
      <w:r w:rsidR="00F82F80" w:rsidRPr="00F82F80">
        <w:rPr>
          <w:sz w:val="28"/>
          <w:szCs w:val="28"/>
        </w:rPr>
        <w:t>інформації</w:t>
      </w:r>
      <w:proofErr w:type="spellEnd"/>
      <w:r w:rsidR="00F82F80" w:rsidRPr="00F82F80">
        <w:rPr>
          <w:sz w:val="28"/>
          <w:szCs w:val="28"/>
        </w:rPr>
        <w:t xml:space="preserve"> та </w:t>
      </w:r>
      <w:proofErr w:type="spellStart"/>
      <w:r w:rsidR="00F82F80" w:rsidRPr="00F82F80">
        <w:rPr>
          <w:sz w:val="28"/>
          <w:szCs w:val="28"/>
        </w:rPr>
        <w:t>зв'язків</w:t>
      </w:r>
      <w:proofErr w:type="spellEnd"/>
      <w:r w:rsidR="00F82F80" w:rsidRPr="00F82F80">
        <w:rPr>
          <w:sz w:val="28"/>
          <w:szCs w:val="28"/>
        </w:rPr>
        <w:t xml:space="preserve"> з </w:t>
      </w:r>
      <w:proofErr w:type="spellStart"/>
      <w:r w:rsidR="00F82F80" w:rsidRPr="00F82F80">
        <w:rPr>
          <w:sz w:val="28"/>
          <w:szCs w:val="28"/>
        </w:rPr>
        <w:t>громадськістю</w:t>
      </w:r>
      <w:proofErr w:type="spellEnd"/>
      <w:r w:rsidR="00F82F80" w:rsidRPr="00F82F80">
        <w:rPr>
          <w:sz w:val="28"/>
          <w:szCs w:val="28"/>
        </w:rPr>
        <w:t xml:space="preserve"> ОМР;</w:t>
      </w:r>
    </w:p>
    <w:p w:rsidR="00F82F80" w:rsidRPr="00F82F80" w:rsidRDefault="00F82F80" w:rsidP="0020195B">
      <w:pPr>
        <w:spacing w:line="276" w:lineRule="auto"/>
        <w:ind w:right="141" w:firstLine="708"/>
        <w:rPr>
          <w:sz w:val="28"/>
          <w:szCs w:val="28"/>
        </w:rPr>
      </w:pPr>
      <w:r w:rsidRPr="00F82F80">
        <w:rPr>
          <w:sz w:val="28"/>
          <w:szCs w:val="28"/>
        </w:rPr>
        <w:lastRenderedPageBreak/>
        <w:t xml:space="preserve">5. Байрамов </w:t>
      </w:r>
      <w:proofErr w:type="spellStart"/>
      <w:r w:rsidR="00D007C8" w:rsidRPr="00D007C8">
        <w:rPr>
          <w:sz w:val="28"/>
          <w:szCs w:val="28"/>
        </w:rPr>
        <w:t>Юніс</w:t>
      </w:r>
      <w:proofErr w:type="spellEnd"/>
      <w:r w:rsidR="00D007C8" w:rsidRPr="00D007C8">
        <w:rPr>
          <w:sz w:val="28"/>
          <w:szCs w:val="28"/>
        </w:rPr>
        <w:t xml:space="preserve"> </w:t>
      </w:r>
      <w:proofErr w:type="spellStart"/>
      <w:r w:rsidR="00D007C8" w:rsidRPr="00D007C8">
        <w:rPr>
          <w:sz w:val="28"/>
          <w:szCs w:val="28"/>
        </w:rPr>
        <w:t>Гасанович</w:t>
      </w:r>
      <w:proofErr w:type="spellEnd"/>
      <w:r w:rsidR="00D007C8">
        <w:rPr>
          <w:sz w:val="28"/>
          <w:szCs w:val="28"/>
          <w:lang w:val="uk-UA"/>
        </w:rPr>
        <w:t xml:space="preserve"> </w:t>
      </w:r>
      <w:r w:rsidRPr="00F82F80">
        <w:rPr>
          <w:sz w:val="28"/>
          <w:szCs w:val="28"/>
        </w:rPr>
        <w:t>-  Директор КП «</w:t>
      </w:r>
      <w:proofErr w:type="spellStart"/>
      <w:r w:rsidRPr="00F82F80">
        <w:rPr>
          <w:sz w:val="28"/>
          <w:szCs w:val="28"/>
        </w:rPr>
        <w:t>Міськзелентрест</w:t>
      </w:r>
      <w:proofErr w:type="spellEnd"/>
      <w:r w:rsidRPr="00F82F80">
        <w:rPr>
          <w:sz w:val="28"/>
          <w:szCs w:val="28"/>
        </w:rPr>
        <w:t>»;</w:t>
      </w:r>
    </w:p>
    <w:p w:rsidR="00F82F80" w:rsidRPr="00F82F80" w:rsidRDefault="00F82F80" w:rsidP="0020195B">
      <w:pPr>
        <w:spacing w:line="276" w:lineRule="auto"/>
        <w:ind w:right="141" w:firstLine="708"/>
        <w:rPr>
          <w:sz w:val="28"/>
          <w:szCs w:val="28"/>
        </w:rPr>
      </w:pPr>
      <w:r w:rsidRPr="00F82F80">
        <w:rPr>
          <w:sz w:val="28"/>
          <w:szCs w:val="28"/>
        </w:rPr>
        <w:t xml:space="preserve">6. Овсов </w:t>
      </w:r>
      <w:proofErr w:type="spellStart"/>
      <w:r w:rsidR="00D007C8" w:rsidRPr="00D007C8">
        <w:rPr>
          <w:sz w:val="28"/>
          <w:szCs w:val="28"/>
        </w:rPr>
        <w:t>Сергій</w:t>
      </w:r>
      <w:proofErr w:type="spellEnd"/>
      <w:r w:rsidR="00D007C8" w:rsidRPr="00D007C8">
        <w:rPr>
          <w:sz w:val="28"/>
          <w:szCs w:val="28"/>
        </w:rPr>
        <w:t xml:space="preserve"> </w:t>
      </w:r>
      <w:proofErr w:type="spellStart"/>
      <w:r w:rsidR="00D007C8" w:rsidRPr="00D007C8">
        <w:rPr>
          <w:sz w:val="28"/>
          <w:szCs w:val="28"/>
        </w:rPr>
        <w:t>Анатолійович</w:t>
      </w:r>
      <w:proofErr w:type="spellEnd"/>
      <w:r w:rsidR="00D007C8">
        <w:rPr>
          <w:sz w:val="28"/>
          <w:szCs w:val="28"/>
          <w:lang w:val="uk-UA"/>
        </w:rPr>
        <w:t xml:space="preserve"> </w:t>
      </w:r>
      <w:r w:rsidRPr="00F82F80">
        <w:rPr>
          <w:sz w:val="28"/>
          <w:szCs w:val="28"/>
        </w:rPr>
        <w:t xml:space="preserve">- </w:t>
      </w:r>
      <w:proofErr w:type="spellStart"/>
      <w:r w:rsidRPr="00F82F80">
        <w:rPr>
          <w:sz w:val="28"/>
          <w:szCs w:val="28"/>
        </w:rPr>
        <w:t>в.о</w:t>
      </w:r>
      <w:proofErr w:type="spellEnd"/>
      <w:r w:rsidRPr="00F82F80">
        <w:rPr>
          <w:sz w:val="28"/>
          <w:szCs w:val="28"/>
        </w:rPr>
        <w:t xml:space="preserve">. директора КП "Парки </w:t>
      </w:r>
      <w:proofErr w:type="spellStart"/>
      <w:r w:rsidRPr="00F82F80">
        <w:rPr>
          <w:sz w:val="28"/>
          <w:szCs w:val="28"/>
        </w:rPr>
        <w:t>Одеси</w:t>
      </w:r>
      <w:proofErr w:type="spellEnd"/>
      <w:r w:rsidRPr="00F82F80">
        <w:rPr>
          <w:sz w:val="28"/>
          <w:szCs w:val="28"/>
        </w:rPr>
        <w:t>";</w:t>
      </w:r>
    </w:p>
    <w:p w:rsidR="00123F89" w:rsidRPr="0020195B" w:rsidRDefault="00F82F80" w:rsidP="0020195B">
      <w:pPr>
        <w:spacing w:line="276" w:lineRule="auto"/>
        <w:ind w:right="141" w:firstLine="708"/>
        <w:rPr>
          <w:sz w:val="28"/>
          <w:szCs w:val="28"/>
          <w:lang w:val="uk-UA"/>
        </w:rPr>
      </w:pPr>
      <w:r w:rsidRPr="00F82F80">
        <w:rPr>
          <w:sz w:val="28"/>
          <w:szCs w:val="28"/>
        </w:rPr>
        <w:t xml:space="preserve">7. Денисов </w:t>
      </w:r>
      <w:proofErr w:type="spellStart"/>
      <w:r w:rsidR="00D007C8" w:rsidRPr="00D007C8">
        <w:rPr>
          <w:sz w:val="28"/>
          <w:szCs w:val="28"/>
        </w:rPr>
        <w:t>Віталій</w:t>
      </w:r>
      <w:proofErr w:type="spellEnd"/>
      <w:r w:rsidR="00D007C8" w:rsidRPr="00D007C8">
        <w:rPr>
          <w:sz w:val="28"/>
          <w:szCs w:val="28"/>
        </w:rPr>
        <w:t xml:space="preserve"> </w:t>
      </w:r>
      <w:proofErr w:type="spellStart"/>
      <w:r w:rsidR="00D007C8" w:rsidRPr="00D007C8">
        <w:rPr>
          <w:sz w:val="28"/>
          <w:szCs w:val="28"/>
        </w:rPr>
        <w:t>Миколайович</w:t>
      </w:r>
      <w:proofErr w:type="spellEnd"/>
      <w:r w:rsidRPr="00F82F80">
        <w:rPr>
          <w:sz w:val="28"/>
          <w:szCs w:val="28"/>
        </w:rPr>
        <w:t xml:space="preserve">- директор департаменту </w:t>
      </w:r>
      <w:proofErr w:type="spellStart"/>
      <w:r w:rsidRPr="00F82F80">
        <w:rPr>
          <w:sz w:val="28"/>
          <w:szCs w:val="28"/>
        </w:rPr>
        <w:t>екології</w:t>
      </w:r>
      <w:proofErr w:type="spellEnd"/>
      <w:r w:rsidRPr="00F82F80">
        <w:rPr>
          <w:sz w:val="28"/>
          <w:szCs w:val="28"/>
        </w:rPr>
        <w:t xml:space="preserve"> та </w:t>
      </w:r>
      <w:proofErr w:type="spellStart"/>
      <w:r w:rsidRPr="00F82F80">
        <w:rPr>
          <w:sz w:val="28"/>
          <w:szCs w:val="28"/>
        </w:rPr>
        <w:t>розвитку</w:t>
      </w:r>
      <w:proofErr w:type="spellEnd"/>
      <w:r w:rsidRPr="00F82F80">
        <w:rPr>
          <w:sz w:val="28"/>
          <w:szCs w:val="28"/>
        </w:rPr>
        <w:t xml:space="preserve"> </w:t>
      </w:r>
      <w:proofErr w:type="spellStart"/>
      <w:r w:rsidRPr="00F82F80">
        <w:rPr>
          <w:sz w:val="28"/>
          <w:szCs w:val="28"/>
        </w:rPr>
        <w:t>рекреаційних</w:t>
      </w:r>
      <w:proofErr w:type="spellEnd"/>
      <w:r w:rsidRPr="00F82F80">
        <w:rPr>
          <w:sz w:val="28"/>
          <w:szCs w:val="28"/>
        </w:rPr>
        <w:t xml:space="preserve"> зон ОМР</w:t>
      </w:r>
      <w:r w:rsidR="0020195B">
        <w:rPr>
          <w:sz w:val="28"/>
          <w:szCs w:val="28"/>
          <w:lang w:val="uk-UA"/>
        </w:rPr>
        <w:t>.</w:t>
      </w:r>
    </w:p>
    <w:p w:rsidR="00A839D3" w:rsidRDefault="003544B4" w:rsidP="0020195B">
      <w:pPr>
        <w:ind w:left="75" w:right="141" w:firstLine="633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CC38E1" w:rsidRPr="0061544D">
        <w:rPr>
          <w:sz w:val="28"/>
          <w:szCs w:val="28"/>
          <w:lang w:val="uk-UA"/>
        </w:rPr>
        <w:t>:</w:t>
      </w:r>
      <w:r w:rsidR="00A554AE" w:rsidRPr="0061544D">
        <w:rPr>
          <w:sz w:val="28"/>
          <w:szCs w:val="28"/>
          <w:lang w:val="uk-UA"/>
        </w:rPr>
        <w:t xml:space="preserve">  </w:t>
      </w:r>
      <w:proofErr w:type="spellStart"/>
      <w:r w:rsidR="003B6C5B">
        <w:rPr>
          <w:sz w:val="28"/>
          <w:szCs w:val="28"/>
          <w:lang w:val="uk-UA"/>
        </w:rPr>
        <w:t>Романчук</w:t>
      </w:r>
      <w:proofErr w:type="spellEnd"/>
      <w:r w:rsidR="003B6C5B">
        <w:rPr>
          <w:sz w:val="28"/>
          <w:szCs w:val="28"/>
          <w:lang w:val="uk-UA"/>
        </w:rPr>
        <w:t xml:space="preserve"> Д. О. – заступник </w:t>
      </w:r>
      <w:r w:rsidR="003B6C5B" w:rsidRPr="00F82F80">
        <w:rPr>
          <w:sz w:val="28"/>
          <w:szCs w:val="28"/>
        </w:rPr>
        <w:t>директор</w:t>
      </w:r>
      <w:r w:rsidR="003B6C5B">
        <w:rPr>
          <w:sz w:val="28"/>
          <w:szCs w:val="28"/>
        </w:rPr>
        <w:t>а</w:t>
      </w:r>
      <w:r w:rsidR="003B6C5B" w:rsidRPr="00F82F80">
        <w:rPr>
          <w:sz w:val="28"/>
          <w:szCs w:val="28"/>
        </w:rPr>
        <w:t xml:space="preserve"> департаменту </w:t>
      </w:r>
      <w:proofErr w:type="spellStart"/>
      <w:r w:rsidR="003B6C5B" w:rsidRPr="00F82F80">
        <w:rPr>
          <w:sz w:val="28"/>
          <w:szCs w:val="28"/>
        </w:rPr>
        <w:t>екології</w:t>
      </w:r>
      <w:proofErr w:type="spellEnd"/>
      <w:r w:rsidR="003B6C5B" w:rsidRPr="00F82F80">
        <w:rPr>
          <w:sz w:val="28"/>
          <w:szCs w:val="28"/>
        </w:rPr>
        <w:t xml:space="preserve"> та </w:t>
      </w:r>
      <w:proofErr w:type="spellStart"/>
      <w:r w:rsidR="003B6C5B" w:rsidRPr="00F82F80">
        <w:rPr>
          <w:sz w:val="28"/>
          <w:szCs w:val="28"/>
        </w:rPr>
        <w:t>розвитку</w:t>
      </w:r>
      <w:proofErr w:type="spellEnd"/>
      <w:r w:rsidR="003B6C5B" w:rsidRPr="00F82F80">
        <w:rPr>
          <w:sz w:val="28"/>
          <w:szCs w:val="28"/>
        </w:rPr>
        <w:t xml:space="preserve"> </w:t>
      </w:r>
      <w:proofErr w:type="spellStart"/>
      <w:r w:rsidR="003B6C5B" w:rsidRPr="00F82F80">
        <w:rPr>
          <w:sz w:val="28"/>
          <w:szCs w:val="28"/>
        </w:rPr>
        <w:t>рекреаційних</w:t>
      </w:r>
      <w:proofErr w:type="spellEnd"/>
      <w:r w:rsidR="003B6C5B" w:rsidRPr="00F82F80">
        <w:rPr>
          <w:sz w:val="28"/>
          <w:szCs w:val="28"/>
        </w:rPr>
        <w:t xml:space="preserve"> зон ОМР</w:t>
      </w:r>
      <w:r w:rsidR="003B6C5B">
        <w:rPr>
          <w:sz w:val="28"/>
          <w:szCs w:val="28"/>
          <w:lang w:val="uk-UA"/>
        </w:rPr>
        <w:t xml:space="preserve">, </w:t>
      </w:r>
      <w:r w:rsidR="00A554AE" w:rsidRPr="0061544D">
        <w:rPr>
          <w:sz w:val="28"/>
          <w:szCs w:val="28"/>
          <w:lang w:val="uk-UA"/>
        </w:rPr>
        <w:t>п</w:t>
      </w:r>
      <w:r w:rsidR="00703E9B" w:rsidRPr="0061544D">
        <w:rPr>
          <w:sz w:val="28"/>
          <w:szCs w:val="28"/>
          <w:lang w:val="uk-UA"/>
        </w:rPr>
        <w:t>редставники громадськості</w:t>
      </w:r>
      <w:r w:rsidR="00BF22ED" w:rsidRPr="0061544D">
        <w:rPr>
          <w:sz w:val="28"/>
          <w:szCs w:val="28"/>
          <w:lang w:val="uk-UA"/>
        </w:rPr>
        <w:t>, представники ЗМІ</w:t>
      </w:r>
      <w:r w:rsidR="00703E9B" w:rsidRPr="0061544D">
        <w:rPr>
          <w:sz w:val="28"/>
          <w:szCs w:val="28"/>
          <w:lang w:val="uk-UA"/>
        </w:rPr>
        <w:t>.</w:t>
      </w:r>
    </w:p>
    <w:p w:rsidR="0020195B" w:rsidRDefault="0020195B" w:rsidP="0020195B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Порядок денний: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443203" w:rsidRDefault="00361702" w:rsidP="004432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859AD">
        <w:rPr>
          <w:sz w:val="28"/>
          <w:szCs w:val="28"/>
          <w:lang w:val="uk-UA"/>
        </w:rPr>
        <w:t xml:space="preserve">1.  </w:t>
      </w:r>
      <w:r w:rsidR="00D63CA2" w:rsidRPr="00D63CA2">
        <w:rPr>
          <w:sz w:val="28"/>
          <w:szCs w:val="28"/>
          <w:lang w:val="uk-UA"/>
        </w:rPr>
        <w:t xml:space="preserve">Презентація проекту рішення </w:t>
      </w:r>
      <w:r w:rsidR="00D63CA2">
        <w:rPr>
          <w:sz w:val="28"/>
          <w:szCs w:val="28"/>
          <w:lang w:val="uk-UA"/>
        </w:rPr>
        <w:t>ОМР</w:t>
      </w:r>
      <w:r w:rsidR="00284ADD" w:rsidRPr="00284ADD">
        <w:rPr>
          <w:sz w:val="28"/>
          <w:szCs w:val="28"/>
          <w:lang w:val="uk-UA"/>
        </w:rPr>
        <w:t xml:space="preserve"> </w:t>
      </w:r>
      <w:r w:rsidR="00443203" w:rsidRPr="00443203">
        <w:rPr>
          <w:sz w:val="28"/>
          <w:szCs w:val="28"/>
          <w:lang w:val="uk-UA"/>
        </w:rPr>
        <w:t>«Про затвердження результатів конкурсу та надання зг</w:t>
      </w:r>
      <w:r w:rsidR="00443203">
        <w:rPr>
          <w:sz w:val="28"/>
          <w:szCs w:val="28"/>
          <w:lang w:val="uk-UA"/>
        </w:rPr>
        <w:t xml:space="preserve">оди на укладення інвестиційного </w:t>
      </w:r>
      <w:r w:rsidR="00443203" w:rsidRPr="00443203">
        <w:rPr>
          <w:sz w:val="28"/>
          <w:szCs w:val="28"/>
          <w:lang w:val="uk-UA"/>
        </w:rPr>
        <w:t>договору на впровадження автоматизованої системи обліку оплати проїзду в міському пасажирському транспорті загального користування м. Одеси».</w:t>
      </w:r>
    </w:p>
    <w:p w:rsidR="00361702" w:rsidRPr="00160A4E" w:rsidRDefault="00361702" w:rsidP="0044320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641C5">
        <w:rPr>
          <w:lang w:val="uk-UA"/>
        </w:rPr>
        <w:t xml:space="preserve"> </w:t>
      </w:r>
      <w:r w:rsidRPr="00160A4E">
        <w:rPr>
          <w:sz w:val="28"/>
          <w:szCs w:val="28"/>
          <w:lang w:val="uk-UA"/>
        </w:rPr>
        <w:t xml:space="preserve">Що до стану виконання </w:t>
      </w:r>
      <w:r>
        <w:rPr>
          <w:sz w:val="28"/>
          <w:szCs w:val="28"/>
          <w:lang w:val="uk-UA"/>
        </w:rPr>
        <w:t xml:space="preserve">рішення </w:t>
      </w:r>
      <w:r w:rsidRPr="00160A4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МР </w:t>
      </w:r>
      <w:r w:rsidRPr="00160A4E">
        <w:rPr>
          <w:sz w:val="28"/>
          <w:szCs w:val="28"/>
          <w:lang w:val="uk-UA"/>
        </w:rPr>
        <w:t>№ 3319-VII від 06.06.2018 р.</w:t>
      </w:r>
    </w:p>
    <w:p w:rsidR="00361702" w:rsidRPr="00160A4E" w:rsidRDefault="00361702" w:rsidP="0036170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60A4E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розміщення тимчасових споруд </w:t>
      </w:r>
      <w:r w:rsidRPr="00160A4E">
        <w:rPr>
          <w:sz w:val="28"/>
          <w:szCs w:val="28"/>
          <w:lang w:val="uk-UA"/>
        </w:rPr>
        <w:t xml:space="preserve">для провадження підприємницької </w:t>
      </w:r>
    </w:p>
    <w:p w:rsidR="00361702" w:rsidRPr="00F859AD" w:rsidRDefault="00361702" w:rsidP="00361702">
      <w:pPr>
        <w:spacing w:line="276" w:lineRule="auto"/>
        <w:jc w:val="both"/>
        <w:rPr>
          <w:sz w:val="28"/>
          <w:szCs w:val="28"/>
          <w:lang w:val="uk-UA"/>
        </w:rPr>
      </w:pPr>
      <w:r w:rsidRPr="00160A4E">
        <w:rPr>
          <w:sz w:val="28"/>
          <w:szCs w:val="28"/>
          <w:lang w:val="uk-UA"/>
        </w:rPr>
        <w:t>діяльності в місті Одесі</w:t>
      </w:r>
      <w:r>
        <w:rPr>
          <w:sz w:val="28"/>
          <w:szCs w:val="28"/>
          <w:lang w:val="uk-UA"/>
        </w:rPr>
        <w:t>»</w:t>
      </w:r>
    </w:p>
    <w:p w:rsidR="00361702" w:rsidRPr="00F859AD" w:rsidRDefault="00361702" w:rsidP="0036170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641C5">
        <w:rPr>
          <w:sz w:val="28"/>
          <w:szCs w:val="28"/>
          <w:lang w:val="uk-UA"/>
        </w:rPr>
        <w:t xml:space="preserve"> Що до стану виконання рішення ОМР № 4065 – VII від 12.12.2018р., « Про деякі питання розміщення елементів вуличної торгівлі на об’єктах благоустрою, закріплених за комунальними підприємствами ОМР, що здійснюють діяльність з благоустрою та утримання територій пляжів, узбережжя, парків та скверів».</w:t>
      </w:r>
    </w:p>
    <w:p w:rsidR="00361702" w:rsidRDefault="00361702" w:rsidP="0036170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до стану виконання міської програми </w:t>
      </w:r>
      <w:r w:rsidRPr="00E61C61">
        <w:rPr>
          <w:sz w:val="28"/>
          <w:szCs w:val="28"/>
          <w:lang w:val="uk-UA"/>
        </w:rPr>
        <w:t>«Елект</w:t>
      </w:r>
      <w:r>
        <w:rPr>
          <w:sz w:val="28"/>
          <w:szCs w:val="28"/>
          <w:lang w:val="uk-UA"/>
        </w:rPr>
        <w:t>ронне відкрите місто».</w:t>
      </w:r>
    </w:p>
    <w:p w:rsidR="00F37D8C" w:rsidRDefault="00361702" w:rsidP="00F37D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F37D8C">
        <w:rPr>
          <w:sz w:val="28"/>
          <w:szCs w:val="28"/>
          <w:lang w:val="uk-UA"/>
        </w:rPr>
        <w:t>П</w:t>
      </w:r>
      <w:r w:rsidR="00F37D8C" w:rsidRPr="00F37D8C">
        <w:rPr>
          <w:sz w:val="28"/>
          <w:szCs w:val="28"/>
          <w:lang w:val="uk-UA"/>
        </w:rPr>
        <w:t>ро внесення змін до проекту рішення  «Про затвердження Міської цільової програми підтримки інвестиційної діяльності на території міста Одеси на 2019 -2021 роки».</w:t>
      </w:r>
    </w:p>
    <w:p w:rsidR="00361702" w:rsidRDefault="00361702" w:rsidP="00F37D8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4431C">
        <w:rPr>
          <w:sz w:val="28"/>
          <w:szCs w:val="28"/>
          <w:lang w:val="uk-UA"/>
        </w:rPr>
        <w:t xml:space="preserve">6. Розгляд схеми  узбережжя Одеси. Відповідно </w:t>
      </w:r>
      <w:r w:rsidR="00B9568B">
        <w:rPr>
          <w:sz w:val="28"/>
          <w:szCs w:val="28"/>
          <w:lang w:val="uk-UA"/>
        </w:rPr>
        <w:t xml:space="preserve">до </w:t>
      </w:r>
      <w:r w:rsidRPr="0054431C">
        <w:rPr>
          <w:sz w:val="28"/>
          <w:szCs w:val="28"/>
          <w:lang w:val="uk-UA"/>
        </w:rPr>
        <w:t>рішення ОМР № 406</w:t>
      </w:r>
      <w:r w:rsidR="003B6C5B">
        <w:rPr>
          <w:sz w:val="28"/>
          <w:szCs w:val="28"/>
          <w:lang w:val="uk-UA"/>
        </w:rPr>
        <w:t>5 – VII від 12.12.2018р., «</w:t>
      </w:r>
      <w:r w:rsidRPr="0054431C">
        <w:rPr>
          <w:sz w:val="28"/>
          <w:szCs w:val="28"/>
          <w:lang w:val="uk-UA"/>
        </w:rPr>
        <w:t>Про деякі питання розміщення елементів вуличної торгівлі на об’єктах благоустрою, закріплених за комунальними підприємствами ОМР, що здійснюють діяльність з благоустрою та утримання територій пляжів, узбережжя, парків та скверів».</w:t>
      </w:r>
    </w:p>
    <w:p w:rsidR="00B2746A" w:rsidRPr="00B2746A" w:rsidRDefault="00B2746A" w:rsidP="00B2746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2746A">
        <w:rPr>
          <w:sz w:val="28"/>
          <w:szCs w:val="28"/>
          <w:lang w:val="uk-UA"/>
        </w:rPr>
        <w:t>7. Про внесення на розгляд Одеської міської ради проекту рішення «Про умови участі комунального підприємства «</w:t>
      </w:r>
      <w:proofErr w:type="spellStart"/>
      <w:r w:rsidRPr="00B2746A">
        <w:rPr>
          <w:sz w:val="28"/>
          <w:szCs w:val="28"/>
          <w:lang w:val="uk-UA"/>
        </w:rPr>
        <w:t>Одесміськелектротранс</w:t>
      </w:r>
      <w:proofErr w:type="spellEnd"/>
      <w:r w:rsidRPr="00B2746A">
        <w:rPr>
          <w:sz w:val="28"/>
          <w:szCs w:val="28"/>
          <w:lang w:val="uk-UA"/>
        </w:rPr>
        <w:t xml:space="preserve">» у проекті «Міський громадський транспорт України» як </w:t>
      </w:r>
      <w:proofErr w:type="spellStart"/>
      <w:r w:rsidRPr="00B2746A">
        <w:rPr>
          <w:sz w:val="28"/>
          <w:szCs w:val="28"/>
          <w:lang w:val="uk-UA"/>
        </w:rPr>
        <w:t>бенефіціара</w:t>
      </w:r>
      <w:proofErr w:type="spellEnd"/>
      <w:r w:rsidRPr="00B2746A">
        <w:rPr>
          <w:sz w:val="28"/>
          <w:szCs w:val="28"/>
          <w:lang w:val="uk-UA"/>
        </w:rPr>
        <w:t xml:space="preserve"> в рамках</w:t>
      </w:r>
    </w:p>
    <w:p w:rsidR="00B2746A" w:rsidRPr="00B2746A" w:rsidRDefault="00B2746A" w:rsidP="00B2746A">
      <w:pPr>
        <w:spacing w:line="276" w:lineRule="auto"/>
        <w:jc w:val="both"/>
        <w:rPr>
          <w:sz w:val="28"/>
          <w:szCs w:val="28"/>
          <w:lang w:val="uk-UA"/>
        </w:rPr>
      </w:pPr>
      <w:r w:rsidRPr="00B2746A">
        <w:rPr>
          <w:sz w:val="28"/>
          <w:szCs w:val="28"/>
          <w:lang w:val="uk-UA"/>
        </w:rPr>
        <w:t xml:space="preserve">реалізації частини І етапу </w:t>
      </w:r>
      <w:proofErr w:type="spellStart"/>
      <w:r w:rsidRPr="00B2746A">
        <w:rPr>
          <w:sz w:val="28"/>
          <w:szCs w:val="28"/>
          <w:lang w:val="uk-UA"/>
        </w:rPr>
        <w:t>субпроекту</w:t>
      </w:r>
      <w:proofErr w:type="spellEnd"/>
      <w:r w:rsidRPr="00B2746A">
        <w:rPr>
          <w:sz w:val="28"/>
          <w:szCs w:val="28"/>
          <w:lang w:val="uk-UA"/>
        </w:rPr>
        <w:t xml:space="preserve"> «Магістральний трамвайний маршрут</w:t>
      </w:r>
    </w:p>
    <w:p w:rsidR="00B2746A" w:rsidRDefault="00B2746A" w:rsidP="00B2746A">
      <w:pPr>
        <w:spacing w:line="276" w:lineRule="auto"/>
        <w:jc w:val="both"/>
        <w:rPr>
          <w:sz w:val="28"/>
          <w:szCs w:val="28"/>
          <w:lang w:val="uk-UA"/>
        </w:rPr>
      </w:pPr>
      <w:r w:rsidRPr="00B2746A">
        <w:rPr>
          <w:sz w:val="28"/>
          <w:szCs w:val="28"/>
          <w:lang w:val="uk-UA"/>
        </w:rPr>
        <w:t>прямого сполучення «Північ-Південь».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ED3D04" w:rsidRDefault="00D360F1" w:rsidP="00361702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4637B" w:rsidRPr="0024637B">
        <w:rPr>
          <w:sz w:val="28"/>
          <w:szCs w:val="28"/>
          <w:lang w:val="uk-UA"/>
        </w:rPr>
        <w:t>інформацію</w:t>
      </w:r>
      <w:r w:rsidR="000165D1">
        <w:rPr>
          <w:sz w:val="28"/>
          <w:szCs w:val="28"/>
          <w:lang w:val="uk-UA"/>
        </w:rPr>
        <w:t xml:space="preserve"> від </w:t>
      </w:r>
      <w:r w:rsidR="000165D1" w:rsidRPr="00361702">
        <w:rPr>
          <w:sz w:val="28"/>
          <w:szCs w:val="28"/>
          <w:lang w:val="uk-UA"/>
        </w:rPr>
        <w:t>Терещук</w:t>
      </w:r>
      <w:r w:rsidR="000165D1">
        <w:rPr>
          <w:sz w:val="28"/>
          <w:szCs w:val="28"/>
          <w:lang w:val="uk-UA"/>
        </w:rPr>
        <w:t>а</w:t>
      </w:r>
      <w:r w:rsidR="000165D1" w:rsidRPr="00361702">
        <w:rPr>
          <w:sz w:val="28"/>
          <w:szCs w:val="28"/>
          <w:lang w:val="uk-UA"/>
        </w:rPr>
        <w:t xml:space="preserve"> В.С</w:t>
      </w:r>
      <w:r w:rsidR="000165D1">
        <w:rPr>
          <w:sz w:val="28"/>
          <w:szCs w:val="28"/>
          <w:lang w:val="uk-UA"/>
        </w:rPr>
        <w:t>.,</w:t>
      </w:r>
      <w:r w:rsidR="000165D1" w:rsidRPr="000165D1">
        <w:rPr>
          <w:lang w:val="uk-UA"/>
        </w:rPr>
        <w:t xml:space="preserve"> </w:t>
      </w:r>
      <w:r w:rsidR="0024637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перелік та обґрунтовування </w:t>
      </w:r>
      <w:r w:rsidR="00ED3D04" w:rsidRPr="00ED3D04">
        <w:rPr>
          <w:sz w:val="28"/>
          <w:szCs w:val="28"/>
          <w:lang w:val="uk-UA"/>
        </w:rPr>
        <w:t xml:space="preserve">внесення </w:t>
      </w:r>
      <w:r w:rsidR="004D5803">
        <w:rPr>
          <w:sz w:val="28"/>
          <w:szCs w:val="28"/>
          <w:lang w:val="uk-UA"/>
        </w:rPr>
        <w:t>змін у проект</w:t>
      </w:r>
      <w:r w:rsidR="00284ADD" w:rsidRPr="00284ADD">
        <w:rPr>
          <w:sz w:val="28"/>
          <w:szCs w:val="28"/>
          <w:lang w:val="uk-UA"/>
        </w:rPr>
        <w:t xml:space="preserve"> рішення </w:t>
      </w:r>
      <w:r w:rsidR="00ED3D04" w:rsidRPr="00ED3D04">
        <w:rPr>
          <w:sz w:val="28"/>
          <w:szCs w:val="28"/>
          <w:lang w:val="uk-UA"/>
        </w:rPr>
        <w:t xml:space="preserve">«Про затвердження результатів конкурсу та надання згоди на укладення інвестиційного </w:t>
      </w:r>
      <w:r w:rsidR="00ED3D04" w:rsidRPr="00ED3D04">
        <w:rPr>
          <w:sz w:val="28"/>
          <w:szCs w:val="28"/>
          <w:lang w:val="uk-UA"/>
        </w:rPr>
        <w:lastRenderedPageBreak/>
        <w:t>договору на впровадження автоматизованої системи обліку оплати проїзду в міському пасажирському транспорті загального користування м. Одеси».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Доповідали: Терещук В.С</w:t>
      </w:r>
      <w:r w:rsidR="00872501">
        <w:rPr>
          <w:sz w:val="28"/>
          <w:szCs w:val="28"/>
          <w:lang w:val="uk-UA"/>
        </w:rPr>
        <w:t>.</w:t>
      </w:r>
      <w:r w:rsidR="00443203">
        <w:rPr>
          <w:sz w:val="28"/>
          <w:szCs w:val="28"/>
          <w:lang w:val="uk-UA"/>
        </w:rPr>
        <w:t>,</w:t>
      </w:r>
      <w:r w:rsidR="00ED3D04" w:rsidRPr="00ED3D04">
        <w:t xml:space="preserve"> </w:t>
      </w:r>
      <w:r w:rsidR="003B6C5B">
        <w:rPr>
          <w:sz w:val="28"/>
          <w:szCs w:val="28"/>
          <w:lang w:val="uk-UA"/>
        </w:rPr>
        <w:t xml:space="preserve">Захаров О. В., 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D63CA2" w:rsidRDefault="00C325AF" w:rsidP="00361702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361702" w:rsidRPr="00361702">
        <w:rPr>
          <w:sz w:val="28"/>
          <w:szCs w:val="28"/>
          <w:lang w:val="uk-UA"/>
        </w:rPr>
        <w:t>:</w:t>
      </w:r>
      <w:r w:rsidR="00443203">
        <w:rPr>
          <w:sz w:val="28"/>
          <w:szCs w:val="28"/>
          <w:lang w:val="uk-UA"/>
        </w:rPr>
        <w:t xml:space="preserve"> </w:t>
      </w:r>
      <w:r w:rsidR="00157403">
        <w:rPr>
          <w:sz w:val="28"/>
          <w:szCs w:val="28"/>
          <w:lang w:val="uk-UA"/>
        </w:rPr>
        <w:t xml:space="preserve"> р</w:t>
      </w:r>
      <w:r w:rsidR="00D360F1" w:rsidRPr="00D360F1">
        <w:rPr>
          <w:sz w:val="28"/>
          <w:szCs w:val="28"/>
          <w:lang w:val="uk-UA"/>
        </w:rPr>
        <w:t xml:space="preserve">екомендувати </w:t>
      </w:r>
      <w:r w:rsidR="000165D1">
        <w:rPr>
          <w:sz w:val="28"/>
          <w:szCs w:val="28"/>
          <w:lang w:val="uk-UA"/>
        </w:rPr>
        <w:t>винести</w:t>
      </w:r>
      <w:r w:rsidR="00D360F1">
        <w:rPr>
          <w:sz w:val="28"/>
          <w:szCs w:val="28"/>
          <w:lang w:val="uk-UA"/>
        </w:rPr>
        <w:t xml:space="preserve"> </w:t>
      </w:r>
      <w:r w:rsidR="00D360F1" w:rsidRPr="00D360F1">
        <w:rPr>
          <w:sz w:val="28"/>
          <w:szCs w:val="28"/>
          <w:lang w:val="uk-UA"/>
        </w:rPr>
        <w:t>на чергов</w:t>
      </w:r>
      <w:r w:rsidR="00D360F1">
        <w:rPr>
          <w:sz w:val="28"/>
          <w:szCs w:val="28"/>
          <w:lang w:val="uk-UA"/>
        </w:rPr>
        <w:t>у</w:t>
      </w:r>
      <w:r w:rsidR="00D360F1" w:rsidRPr="00D360F1">
        <w:rPr>
          <w:sz w:val="28"/>
          <w:szCs w:val="28"/>
          <w:lang w:val="uk-UA"/>
        </w:rPr>
        <w:t xml:space="preserve"> сесі</w:t>
      </w:r>
      <w:r w:rsidR="00D360F1">
        <w:rPr>
          <w:sz w:val="28"/>
          <w:szCs w:val="28"/>
          <w:lang w:val="uk-UA"/>
        </w:rPr>
        <w:t>ю</w:t>
      </w:r>
      <w:r w:rsidR="003A5E7C" w:rsidRPr="003A5E7C">
        <w:rPr>
          <w:sz w:val="28"/>
          <w:szCs w:val="28"/>
          <w:lang w:val="uk-UA"/>
        </w:rPr>
        <w:t xml:space="preserve"> нов</w:t>
      </w:r>
      <w:r w:rsidR="00CA1756">
        <w:rPr>
          <w:sz w:val="28"/>
          <w:szCs w:val="28"/>
          <w:lang w:val="uk-UA"/>
        </w:rPr>
        <w:t>у редакцію проекту рішення</w:t>
      </w:r>
      <w:r w:rsidR="00D63CA2" w:rsidRPr="00D63CA2">
        <w:rPr>
          <w:sz w:val="28"/>
          <w:szCs w:val="28"/>
          <w:lang w:val="uk-UA"/>
        </w:rPr>
        <w:t xml:space="preserve"> «Про затвердження результатів конкурсу та надання згоди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</w:t>
      </w:r>
      <w:bookmarkStart w:id="0" w:name="_GoBack"/>
      <w:bookmarkEnd w:id="0"/>
      <w:r w:rsidR="00D63CA2">
        <w:rPr>
          <w:sz w:val="28"/>
          <w:szCs w:val="28"/>
          <w:lang w:val="uk-UA"/>
        </w:rPr>
        <w:t xml:space="preserve"> </w:t>
      </w:r>
      <w:r w:rsidR="00D63CA2" w:rsidRPr="00D63CA2">
        <w:rPr>
          <w:sz w:val="28"/>
          <w:szCs w:val="28"/>
          <w:lang w:val="uk-UA"/>
        </w:rPr>
        <w:t>»</w:t>
      </w:r>
      <w:r w:rsidR="00D63CA2">
        <w:rPr>
          <w:sz w:val="28"/>
          <w:szCs w:val="28"/>
          <w:lang w:val="uk-UA"/>
        </w:rPr>
        <w:t>.</w:t>
      </w:r>
    </w:p>
    <w:p w:rsidR="00361702" w:rsidRPr="00361702" w:rsidRDefault="00361702" w:rsidP="003B6C5B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За – </w:t>
      </w:r>
      <w:r w:rsidR="003B6C5B" w:rsidRPr="00361702">
        <w:rPr>
          <w:sz w:val="28"/>
          <w:szCs w:val="28"/>
          <w:lang w:val="uk-UA"/>
        </w:rPr>
        <w:t>Терещук В.С., Григор’єв Д.С.</w:t>
      </w:r>
      <w:r w:rsidR="003B6C5B">
        <w:rPr>
          <w:sz w:val="28"/>
          <w:szCs w:val="28"/>
          <w:lang w:val="uk-UA"/>
        </w:rPr>
        <w:t xml:space="preserve">, </w:t>
      </w:r>
      <w:proofErr w:type="spellStart"/>
      <w:r w:rsidR="003B6C5B">
        <w:rPr>
          <w:sz w:val="28"/>
          <w:szCs w:val="28"/>
          <w:lang w:val="uk-UA"/>
        </w:rPr>
        <w:t>Палпатин</w:t>
      </w:r>
      <w:proofErr w:type="spellEnd"/>
      <w:r w:rsidR="003B6C5B">
        <w:rPr>
          <w:sz w:val="28"/>
          <w:szCs w:val="28"/>
          <w:lang w:val="uk-UA"/>
        </w:rPr>
        <w:t xml:space="preserve"> Д.В., </w:t>
      </w:r>
      <w:proofErr w:type="spellStart"/>
      <w:r w:rsidR="003B6C5B" w:rsidRPr="00361702">
        <w:rPr>
          <w:sz w:val="28"/>
          <w:szCs w:val="28"/>
          <w:lang w:val="uk-UA"/>
        </w:rPr>
        <w:t>Горін</w:t>
      </w:r>
      <w:proofErr w:type="spellEnd"/>
      <w:r w:rsidR="003B6C5B" w:rsidRPr="00361702">
        <w:rPr>
          <w:sz w:val="28"/>
          <w:szCs w:val="28"/>
          <w:lang w:val="uk-UA"/>
        </w:rPr>
        <w:t xml:space="preserve"> О.Е.</w:t>
      </w:r>
      <w:r w:rsidR="003B6C5B">
        <w:rPr>
          <w:sz w:val="28"/>
          <w:szCs w:val="28"/>
          <w:lang w:val="uk-UA"/>
        </w:rPr>
        <w:t>,</w:t>
      </w:r>
      <w:r w:rsidR="003305EC">
        <w:rPr>
          <w:sz w:val="28"/>
          <w:szCs w:val="28"/>
          <w:lang w:val="uk-UA"/>
        </w:rPr>
        <w:t xml:space="preserve"> </w:t>
      </w:r>
    </w:p>
    <w:p w:rsidR="00361702" w:rsidRDefault="003B6C5B" w:rsidP="00361702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Захаров О. В.</w:t>
      </w:r>
    </w:p>
    <w:p w:rsidR="00565CA7" w:rsidRPr="00361702" w:rsidRDefault="00565CA7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24637B" w:rsidRPr="00361702" w:rsidRDefault="00C325AF" w:rsidP="00361702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1702" w:rsidRPr="00361702">
        <w:rPr>
          <w:sz w:val="28"/>
          <w:szCs w:val="28"/>
          <w:lang w:val="uk-UA"/>
        </w:rPr>
        <w:t xml:space="preserve">СЛУХАЛИ: </w:t>
      </w:r>
      <w:r w:rsidRPr="00361702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д</w:t>
      </w:r>
      <w:r w:rsidRPr="003305EC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3305EC">
        <w:rPr>
          <w:sz w:val="28"/>
          <w:szCs w:val="28"/>
          <w:lang w:val="uk-UA"/>
        </w:rPr>
        <w:t xml:space="preserve"> 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Міськзелентрест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 w:rsidRPr="003305EC">
        <w:rPr>
          <w:sz w:val="28"/>
          <w:szCs w:val="28"/>
          <w:lang w:val="uk-UA"/>
        </w:rPr>
        <w:t>Байрамов</w:t>
      </w:r>
      <w:r>
        <w:rPr>
          <w:sz w:val="28"/>
          <w:szCs w:val="28"/>
          <w:lang w:val="uk-UA"/>
        </w:rPr>
        <w:t>а</w:t>
      </w:r>
      <w:proofErr w:type="spellEnd"/>
      <w:r w:rsidRPr="003305EC">
        <w:rPr>
          <w:sz w:val="28"/>
          <w:szCs w:val="28"/>
          <w:lang w:val="uk-UA"/>
        </w:rPr>
        <w:t xml:space="preserve"> Ю.Г.</w:t>
      </w:r>
      <w:r>
        <w:rPr>
          <w:sz w:val="28"/>
          <w:szCs w:val="28"/>
          <w:lang w:val="uk-UA"/>
        </w:rPr>
        <w:t xml:space="preserve">, </w:t>
      </w:r>
      <w:r w:rsidR="0024637B">
        <w:rPr>
          <w:sz w:val="28"/>
          <w:szCs w:val="28"/>
          <w:lang w:val="uk-UA"/>
        </w:rPr>
        <w:t>про</w:t>
      </w:r>
      <w:r w:rsidR="0024637B" w:rsidRPr="0024637B">
        <w:rPr>
          <w:sz w:val="28"/>
          <w:szCs w:val="28"/>
          <w:lang w:val="uk-UA"/>
        </w:rPr>
        <w:t xml:space="preserve"> стан виконання рішення О</w:t>
      </w:r>
      <w:r w:rsidR="0024637B">
        <w:rPr>
          <w:sz w:val="28"/>
          <w:szCs w:val="28"/>
          <w:lang w:val="uk-UA"/>
        </w:rPr>
        <w:t>МР № 3319-VII від 06.06.2018 р</w:t>
      </w:r>
      <w:r w:rsidR="00872501">
        <w:rPr>
          <w:sz w:val="28"/>
          <w:szCs w:val="28"/>
          <w:lang w:val="uk-UA"/>
        </w:rPr>
        <w:t>.</w:t>
      </w:r>
    </w:p>
    <w:p w:rsidR="00361702" w:rsidRPr="00361702" w:rsidRDefault="00361702" w:rsidP="003305EC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Доповідали: Терещук В.С., Григор’єв Д.С.</w:t>
      </w:r>
      <w:r w:rsidR="000D030E">
        <w:rPr>
          <w:sz w:val="28"/>
          <w:szCs w:val="28"/>
          <w:lang w:val="uk-UA"/>
        </w:rPr>
        <w:t xml:space="preserve">, </w:t>
      </w:r>
      <w:proofErr w:type="spellStart"/>
      <w:r w:rsidR="000D030E" w:rsidRPr="000D030E">
        <w:rPr>
          <w:sz w:val="28"/>
          <w:szCs w:val="28"/>
          <w:lang w:val="uk-UA"/>
        </w:rPr>
        <w:t>Шайденко</w:t>
      </w:r>
      <w:proofErr w:type="spellEnd"/>
      <w:r w:rsidR="000D030E" w:rsidRPr="000D030E">
        <w:rPr>
          <w:sz w:val="28"/>
          <w:szCs w:val="28"/>
          <w:lang w:val="uk-UA"/>
        </w:rPr>
        <w:t xml:space="preserve"> М</w:t>
      </w:r>
      <w:r w:rsidR="000D030E">
        <w:rPr>
          <w:sz w:val="28"/>
          <w:szCs w:val="28"/>
          <w:lang w:val="uk-UA"/>
        </w:rPr>
        <w:t>.О.</w:t>
      </w:r>
      <w:r w:rsidR="003305EC">
        <w:rPr>
          <w:sz w:val="28"/>
          <w:szCs w:val="28"/>
          <w:lang w:val="uk-UA"/>
        </w:rPr>
        <w:t xml:space="preserve">, </w:t>
      </w:r>
      <w:proofErr w:type="spellStart"/>
      <w:r w:rsidR="003305EC">
        <w:rPr>
          <w:sz w:val="28"/>
          <w:szCs w:val="28"/>
          <w:lang w:val="uk-UA"/>
        </w:rPr>
        <w:t>Тетюхін</w:t>
      </w:r>
      <w:proofErr w:type="spellEnd"/>
      <w:r w:rsidR="003305EC" w:rsidRPr="00B2746A">
        <w:rPr>
          <w:sz w:val="28"/>
          <w:szCs w:val="28"/>
          <w:lang w:val="uk-UA"/>
        </w:rPr>
        <w:t xml:space="preserve"> С. М.</w:t>
      </w:r>
      <w:r w:rsidR="003305EC">
        <w:rPr>
          <w:sz w:val="28"/>
          <w:szCs w:val="28"/>
          <w:lang w:val="uk-UA"/>
        </w:rPr>
        <w:t xml:space="preserve">, </w:t>
      </w:r>
      <w:proofErr w:type="spellStart"/>
      <w:r w:rsidR="003305EC" w:rsidRPr="003305EC">
        <w:rPr>
          <w:sz w:val="28"/>
          <w:szCs w:val="28"/>
          <w:lang w:val="uk-UA"/>
        </w:rPr>
        <w:t>Байрамов</w:t>
      </w:r>
      <w:proofErr w:type="spellEnd"/>
      <w:r w:rsidR="003305EC" w:rsidRPr="003305EC">
        <w:rPr>
          <w:sz w:val="28"/>
          <w:szCs w:val="28"/>
          <w:lang w:val="uk-UA"/>
        </w:rPr>
        <w:t xml:space="preserve"> Ю.Г.</w:t>
      </w:r>
      <w:r w:rsidR="003305EC">
        <w:rPr>
          <w:sz w:val="28"/>
          <w:szCs w:val="28"/>
          <w:lang w:val="uk-UA"/>
        </w:rPr>
        <w:t xml:space="preserve">, </w:t>
      </w:r>
      <w:proofErr w:type="spellStart"/>
      <w:r w:rsidR="003305EC" w:rsidRPr="003305EC">
        <w:rPr>
          <w:sz w:val="28"/>
          <w:szCs w:val="28"/>
          <w:lang w:val="uk-UA"/>
        </w:rPr>
        <w:t>Овсов</w:t>
      </w:r>
      <w:proofErr w:type="spellEnd"/>
      <w:r w:rsidR="003305EC" w:rsidRPr="003305EC">
        <w:rPr>
          <w:sz w:val="28"/>
          <w:szCs w:val="28"/>
          <w:lang w:val="uk-UA"/>
        </w:rPr>
        <w:t xml:space="preserve"> С. А.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ВИРІШИЛИ : </w:t>
      </w:r>
      <w:r w:rsidR="00157403">
        <w:rPr>
          <w:sz w:val="28"/>
          <w:szCs w:val="28"/>
          <w:lang w:val="uk-UA"/>
        </w:rPr>
        <w:t>п</w:t>
      </w:r>
      <w:r w:rsidR="00ED3D04">
        <w:rPr>
          <w:sz w:val="28"/>
          <w:szCs w:val="28"/>
          <w:lang w:val="uk-UA"/>
        </w:rPr>
        <w:t>рийняти до відома.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Голосування: За – одноголосно.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747B3F" w:rsidRDefault="003305EC" w:rsidP="003305EC">
      <w:pPr>
        <w:ind w:left="75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61702" w:rsidRPr="00361702">
        <w:rPr>
          <w:sz w:val="28"/>
          <w:szCs w:val="28"/>
          <w:lang w:val="uk-UA"/>
        </w:rPr>
        <w:t xml:space="preserve">СЛУХАЛИ: інформацію </w:t>
      </w:r>
      <w:r>
        <w:rPr>
          <w:sz w:val="28"/>
          <w:szCs w:val="28"/>
          <w:lang w:val="uk-UA"/>
        </w:rPr>
        <w:t>д</w:t>
      </w:r>
      <w:r w:rsidRPr="003305EC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3305EC">
        <w:rPr>
          <w:sz w:val="28"/>
          <w:szCs w:val="28"/>
          <w:lang w:val="uk-UA"/>
        </w:rPr>
        <w:t xml:space="preserve"> 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Міськзелентрест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 w:rsidRPr="003305EC">
        <w:rPr>
          <w:sz w:val="28"/>
          <w:szCs w:val="28"/>
          <w:lang w:val="uk-UA"/>
        </w:rPr>
        <w:t>Байрамов</w:t>
      </w:r>
      <w:r>
        <w:rPr>
          <w:sz w:val="28"/>
          <w:szCs w:val="28"/>
          <w:lang w:val="uk-UA"/>
        </w:rPr>
        <w:t>а</w:t>
      </w:r>
      <w:proofErr w:type="spellEnd"/>
      <w:r w:rsidRPr="003305EC">
        <w:rPr>
          <w:sz w:val="28"/>
          <w:szCs w:val="28"/>
          <w:lang w:val="uk-UA"/>
        </w:rPr>
        <w:t xml:space="preserve"> Ю.Г.</w:t>
      </w:r>
      <w:r>
        <w:rPr>
          <w:sz w:val="28"/>
          <w:szCs w:val="28"/>
          <w:lang w:val="uk-UA"/>
        </w:rPr>
        <w:t xml:space="preserve">, </w:t>
      </w:r>
      <w:r w:rsidR="00C325AF">
        <w:rPr>
          <w:sz w:val="28"/>
          <w:szCs w:val="28"/>
          <w:lang w:val="uk-UA"/>
        </w:rPr>
        <w:t xml:space="preserve"> </w:t>
      </w:r>
      <w:r w:rsidR="009777C2">
        <w:rPr>
          <w:sz w:val="28"/>
          <w:szCs w:val="28"/>
          <w:lang w:val="uk-UA"/>
        </w:rPr>
        <w:t>про</w:t>
      </w:r>
      <w:r w:rsidR="009777C2" w:rsidRPr="009777C2">
        <w:rPr>
          <w:sz w:val="28"/>
          <w:szCs w:val="28"/>
          <w:lang w:val="uk-UA"/>
        </w:rPr>
        <w:t xml:space="preserve"> стан виконання рішення ОМР № 4065 – VII від 12.12.2018р., « Про деякі питання розміщення елементів вуличної торгівлі на об’єктах благоустрою, закріплених за комунальними підприємствами ОМР, що здійснюють діяльність з благоустрою та утримання територій пляжів, узбережжя, парків та скверів».</w:t>
      </w: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Доповідали: Терещук В.С., Григор’єв Д.С., </w:t>
      </w:r>
      <w:proofErr w:type="spellStart"/>
      <w:r w:rsidR="003305EC" w:rsidRPr="000D030E">
        <w:rPr>
          <w:sz w:val="28"/>
          <w:szCs w:val="28"/>
          <w:lang w:val="uk-UA"/>
        </w:rPr>
        <w:t>Шайденко</w:t>
      </w:r>
      <w:proofErr w:type="spellEnd"/>
      <w:r w:rsidR="003305EC" w:rsidRPr="000D030E">
        <w:rPr>
          <w:sz w:val="28"/>
          <w:szCs w:val="28"/>
          <w:lang w:val="uk-UA"/>
        </w:rPr>
        <w:t xml:space="preserve"> М</w:t>
      </w:r>
      <w:r w:rsidR="003305EC">
        <w:rPr>
          <w:sz w:val="28"/>
          <w:szCs w:val="28"/>
          <w:lang w:val="uk-UA"/>
        </w:rPr>
        <w:t xml:space="preserve">.О., </w:t>
      </w:r>
      <w:proofErr w:type="spellStart"/>
      <w:r w:rsidR="003305EC">
        <w:rPr>
          <w:sz w:val="28"/>
          <w:szCs w:val="28"/>
          <w:lang w:val="uk-UA"/>
        </w:rPr>
        <w:t>Тетюхін</w:t>
      </w:r>
      <w:proofErr w:type="spellEnd"/>
      <w:r w:rsidR="003305EC" w:rsidRPr="00B2746A">
        <w:rPr>
          <w:sz w:val="28"/>
          <w:szCs w:val="28"/>
          <w:lang w:val="uk-UA"/>
        </w:rPr>
        <w:t xml:space="preserve"> С. М.</w:t>
      </w:r>
      <w:r w:rsidR="003305EC">
        <w:rPr>
          <w:sz w:val="28"/>
          <w:szCs w:val="28"/>
          <w:lang w:val="uk-UA"/>
        </w:rPr>
        <w:t xml:space="preserve">, </w:t>
      </w:r>
      <w:proofErr w:type="spellStart"/>
      <w:r w:rsidR="003305EC" w:rsidRPr="003305EC">
        <w:rPr>
          <w:sz w:val="28"/>
          <w:szCs w:val="28"/>
          <w:lang w:val="uk-UA"/>
        </w:rPr>
        <w:t>Байрамов</w:t>
      </w:r>
      <w:proofErr w:type="spellEnd"/>
      <w:r w:rsidR="003305EC" w:rsidRPr="003305EC">
        <w:rPr>
          <w:sz w:val="28"/>
          <w:szCs w:val="28"/>
          <w:lang w:val="uk-UA"/>
        </w:rPr>
        <w:t xml:space="preserve"> Ю.Г.</w:t>
      </w:r>
      <w:r w:rsidR="003305EC">
        <w:rPr>
          <w:sz w:val="28"/>
          <w:szCs w:val="28"/>
          <w:lang w:val="uk-UA"/>
        </w:rPr>
        <w:t xml:space="preserve">, </w:t>
      </w:r>
      <w:proofErr w:type="spellStart"/>
      <w:r w:rsidR="003305EC" w:rsidRPr="003305EC">
        <w:rPr>
          <w:sz w:val="28"/>
          <w:szCs w:val="28"/>
          <w:lang w:val="uk-UA"/>
        </w:rPr>
        <w:t>Овсов</w:t>
      </w:r>
      <w:proofErr w:type="spellEnd"/>
      <w:r w:rsidR="003305EC" w:rsidRPr="003305EC">
        <w:rPr>
          <w:sz w:val="28"/>
          <w:szCs w:val="28"/>
          <w:lang w:val="uk-UA"/>
        </w:rPr>
        <w:t xml:space="preserve"> С. А.</w:t>
      </w:r>
    </w:p>
    <w:p w:rsidR="00747B3F" w:rsidRPr="00361702" w:rsidRDefault="00747B3F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747B3F" w:rsidP="00747B3F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157403">
        <w:rPr>
          <w:sz w:val="28"/>
          <w:szCs w:val="28"/>
          <w:lang w:val="uk-UA"/>
        </w:rPr>
        <w:t>п</w:t>
      </w:r>
      <w:r w:rsidR="00ED3D04" w:rsidRPr="00ED3D04">
        <w:rPr>
          <w:sz w:val="28"/>
          <w:szCs w:val="28"/>
          <w:lang w:val="uk-UA"/>
        </w:rPr>
        <w:t>рийняти до відома.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Голосування: За – одноголосно.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4D5803" w:rsidP="004D5803">
      <w:pPr>
        <w:ind w:left="75" w:right="141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C325AF" w:rsidRPr="00C325AF">
        <w:rPr>
          <w:color w:val="FF0000"/>
          <w:sz w:val="28"/>
          <w:szCs w:val="28"/>
          <w:lang w:val="uk-UA"/>
        </w:rPr>
        <w:t xml:space="preserve"> </w:t>
      </w:r>
      <w:r w:rsidR="00361702" w:rsidRPr="00361702">
        <w:rPr>
          <w:sz w:val="28"/>
          <w:szCs w:val="28"/>
          <w:lang w:val="uk-UA"/>
        </w:rPr>
        <w:t xml:space="preserve">СЛУХАЛИ: інформацію </w:t>
      </w:r>
      <w:r w:rsidR="000165D1" w:rsidRPr="00F82F80">
        <w:rPr>
          <w:sz w:val="28"/>
          <w:szCs w:val="28"/>
        </w:rPr>
        <w:t>Сиваш</w:t>
      </w:r>
      <w:r w:rsidR="000165D1">
        <w:rPr>
          <w:sz w:val="28"/>
          <w:szCs w:val="28"/>
          <w:lang w:val="uk-UA"/>
        </w:rPr>
        <w:t>а</w:t>
      </w:r>
      <w:r w:rsidR="000165D1" w:rsidRPr="00F82F80">
        <w:rPr>
          <w:sz w:val="28"/>
          <w:szCs w:val="28"/>
        </w:rPr>
        <w:t xml:space="preserve"> А.</w:t>
      </w:r>
      <w:r w:rsidR="000165D1">
        <w:rPr>
          <w:sz w:val="28"/>
          <w:szCs w:val="28"/>
          <w:lang w:val="uk-UA"/>
        </w:rPr>
        <w:t xml:space="preserve"> С.</w:t>
      </w:r>
      <w:r w:rsidR="000165D1" w:rsidRPr="00F82F80">
        <w:rPr>
          <w:sz w:val="28"/>
          <w:szCs w:val="28"/>
        </w:rPr>
        <w:t xml:space="preserve"> </w:t>
      </w:r>
      <w:r w:rsidR="00361702" w:rsidRPr="00361702">
        <w:rPr>
          <w:sz w:val="28"/>
          <w:szCs w:val="28"/>
          <w:lang w:val="uk-UA"/>
        </w:rPr>
        <w:t xml:space="preserve">про </w:t>
      </w:r>
      <w:r w:rsidR="00655264">
        <w:rPr>
          <w:sz w:val="28"/>
          <w:szCs w:val="28"/>
          <w:lang w:val="uk-UA"/>
        </w:rPr>
        <w:t>стан</w:t>
      </w:r>
      <w:r w:rsidR="00655264" w:rsidRPr="00655264">
        <w:rPr>
          <w:sz w:val="28"/>
          <w:szCs w:val="28"/>
          <w:lang w:val="uk-UA"/>
        </w:rPr>
        <w:t xml:space="preserve"> виконання міської програми «Електронне відкрите місто»</w:t>
      </w:r>
      <w:r w:rsidR="00655264">
        <w:rPr>
          <w:sz w:val="28"/>
          <w:szCs w:val="28"/>
          <w:lang w:val="uk-UA"/>
        </w:rPr>
        <w:t>.</w:t>
      </w:r>
    </w:p>
    <w:p w:rsidR="00361702" w:rsidRDefault="00361702" w:rsidP="000165D1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Доповідали: Терещук В.С., </w:t>
      </w:r>
      <w:r w:rsidR="000165D1" w:rsidRPr="00F82F80">
        <w:rPr>
          <w:sz w:val="28"/>
          <w:szCs w:val="28"/>
        </w:rPr>
        <w:t>Сиваш А.</w:t>
      </w:r>
      <w:r w:rsidR="000165D1">
        <w:rPr>
          <w:sz w:val="28"/>
          <w:szCs w:val="28"/>
          <w:lang w:val="uk-UA"/>
        </w:rPr>
        <w:t xml:space="preserve"> С.</w:t>
      </w:r>
      <w:r w:rsidR="00C325AF">
        <w:rPr>
          <w:sz w:val="28"/>
          <w:szCs w:val="28"/>
          <w:lang w:val="uk-UA"/>
        </w:rPr>
        <w:t xml:space="preserve">, </w:t>
      </w:r>
      <w:proofErr w:type="spellStart"/>
      <w:r w:rsidR="004D5803">
        <w:rPr>
          <w:sz w:val="28"/>
          <w:szCs w:val="28"/>
          <w:lang w:val="uk-UA"/>
        </w:rPr>
        <w:t>Яцехор</w:t>
      </w:r>
      <w:proofErr w:type="spellEnd"/>
      <w:r w:rsidR="004D5803">
        <w:rPr>
          <w:sz w:val="28"/>
          <w:szCs w:val="28"/>
          <w:lang w:val="uk-UA"/>
        </w:rPr>
        <w:t xml:space="preserve"> А.</w:t>
      </w:r>
    </w:p>
    <w:p w:rsidR="000165D1" w:rsidRPr="00361702" w:rsidRDefault="000165D1" w:rsidP="000165D1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ED3D04" w:rsidRDefault="00ED3D04" w:rsidP="00C325AF">
      <w:pPr>
        <w:ind w:left="75" w:right="14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157403">
        <w:rPr>
          <w:sz w:val="28"/>
          <w:szCs w:val="28"/>
          <w:lang w:val="uk-UA"/>
        </w:rPr>
        <w:t>п</w:t>
      </w:r>
      <w:r w:rsidR="00C325AF">
        <w:rPr>
          <w:sz w:val="28"/>
          <w:szCs w:val="28"/>
          <w:lang w:val="uk-UA"/>
        </w:rPr>
        <w:t>рийняти до відома.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Голосування: За – одноголосно.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FD0992" w:rsidRDefault="00361702" w:rsidP="00FD099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СЛУХАЛИ: інформацію </w:t>
      </w:r>
      <w:r w:rsidR="00FD0992" w:rsidRPr="00FD0992">
        <w:rPr>
          <w:sz w:val="28"/>
          <w:szCs w:val="28"/>
          <w:lang w:val="uk-UA"/>
        </w:rPr>
        <w:t>директор</w:t>
      </w:r>
      <w:r w:rsidR="00FD0992">
        <w:rPr>
          <w:sz w:val="28"/>
          <w:szCs w:val="28"/>
          <w:lang w:val="uk-UA"/>
        </w:rPr>
        <w:t>а</w:t>
      </w:r>
      <w:r w:rsidR="00FD0992" w:rsidRPr="00FD0992">
        <w:rPr>
          <w:sz w:val="28"/>
          <w:szCs w:val="28"/>
          <w:lang w:val="uk-UA"/>
        </w:rPr>
        <w:t xml:space="preserve"> департаменту економічного розвитку </w:t>
      </w:r>
      <w:proofErr w:type="spellStart"/>
      <w:r w:rsidR="00FD0992" w:rsidRPr="00FD0992">
        <w:rPr>
          <w:sz w:val="28"/>
          <w:szCs w:val="28"/>
          <w:lang w:val="uk-UA"/>
        </w:rPr>
        <w:t>Тетюхін</w:t>
      </w:r>
      <w:r w:rsidR="00FD0992">
        <w:rPr>
          <w:sz w:val="28"/>
          <w:szCs w:val="28"/>
          <w:lang w:val="uk-UA"/>
        </w:rPr>
        <w:t>а</w:t>
      </w:r>
      <w:proofErr w:type="spellEnd"/>
      <w:r w:rsidR="00FD0992">
        <w:rPr>
          <w:sz w:val="28"/>
          <w:szCs w:val="28"/>
          <w:lang w:val="uk-UA"/>
        </w:rPr>
        <w:t xml:space="preserve"> С. </w:t>
      </w:r>
      <w:r w:rsidR="00FD0992" w:rsidRPr="00FD0992">
        <w:rPr>
          <w:sz w:val="28"/>
          <w:szCs w:val="28"/>
          <w:lang w:val="uk-UA"/>
        </w:rPr>
        <w:t>М</w:t>
      </w:r>
      <w:r w:rsidR="00FD0992">
        <w:rPr>
          <w:sz w:val="28"/>
          <w:szCs w:val="28"/>
          <w:lang w:val="uk-UA"/>
        </w:rPr>
        <w:t xml:space="preserve">. </w:t>
      </w:r>
      <w:r w:rsidR="00F37D8C">
        <w:rPr>
          <w:sz w:val="28"/>
          <w:szCs w:val="28"/>
          <w:lang w:val="uk-UA"/>
        </w:rPr>
        <w:t>п</w:t>
      </w:r>
      <w:r w:rsidR="00D4180C" w:rsidRPr="00D4180C">
        <w:rPr>
          <w:sz w:val="28"/>
          <w:szCs w:val="28"/>
          <w:lang w:val="uk-UA"/>
        </w:rPr>
        <w:t xml:space="preserve">ро внесення змін до </w:t>
      </w:r>
      <w:r w:rsidR="00F37D8C" w:rsidRPr="00F37D8C">
        <w:rPr>
          <w:sz w:val="28"/>
          <w:szCs w:val="28"/>
          <w:lang w:val="uk-UA"/>
        </w:rPr>
        <w:t>проекту рішення  «Про затвердження Міської цільової програми підтримки інвестиційної діяльності на території міста Одеси на 2019 -2021 роки»</w:t>
      </w:r>
      <w:r w:rsidR="00D4180C" w:rsidRPr="00D4180C">
        <w:rPr>
          <w:sz w:val="28"/>
          <w:szCs w:val="28"/>
          <w:lang w:val="uk-UA"/>
        </w:rPr>
        <w:t>.</w:t>
      </w:r>
    </w:p>
    <w:p w:rsidR="00361702" w:rsidRPr="00361702" w:rsidRDefault="00361702" w:rsidP="00FD099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Доповідали: Терещук В.С., Григор’єв Д. С., 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B2746A">
      <w:pPr>
        <w:ind w:left="75" w:right="141" w:firstLine="633"/>
        <w:jc w:val="both"/>
        <w:rPr>
          <w:sz w:val="28"/>
          <w:szCs w:val="28"/>
          <w:lang w:val="uk-UA"/>
        </w:rPr>
      </w:pPr>
      <w:r w:rsidRPr="007208C9">
        <w:rPr>
          <w:sz w:val="28"/>
          <w:szCs w:val="28"/>
          <w:lang w:val="uk-UA"/>
        </w:rPr>
        <w:lastRenderedPageBreak/>
        <w:t>ВИРІШИЛИ:</w:t>
      </w:r>
      <w:r w:rsidRPr="00361702">
        <w:rPr>
          <w:sz w:val="28"/>
          <w:szCs w:val="28"/>
          <w:lang w:val="uk-UA"/>
        </w:rPr>
        <w:t xml:space="preserve"> </w:t>
      </w:r>
      <w:r w:rsidR="006E48EF">
        <w:rPr>
          <w:sz w:val="28"/>
          <w:szCs w:val="28"/>
          <w:lang w:val="uk-UA"/>
        </w:rPr>
        <w:t xml:space="preserve"> </w:t>
      </w:r>
      <w:r w:rsidRPr="00361702">
        <w:rPr>
          <w:sz w:val="28"/>
          <w:szCs w:val="28"/>
          <w:lang w:val="uk-UA"/>
        </w:rPr>
        <w:t>внести</w:t>
      </w:r>
      <w:r w:rsidR="00565CA7">
        <w:rPr>
          <w:sz w:val="28"/>
          <w:szCs w:val="28"/>
          <w:lang w:val="uk-UA"/>
        </w:rPr>
        <w:t xml:space="preserve"> проект рішення на розгляд засідання міської ради</w:t>
      </w:r>
      <w:r w:rsidRPr="00361702">
        <w:rPr>
          <w:sz w:val="28"/>
          <w:szCs w:val="28"/>
          <w:lang w:val="uk-UA"/>
        </w:rPr>
        <w:t xml:space="preserve"> </w:t>
      </w:r>
      <w:r w:rsidR="002433F4">
        <w:rPr>
          <w:sz w:val="28"/>
          <w:szCs w:val="28"/>
          <w:lang w:val="uk-UA"/>
        </w:rPr>
        <w:t>що</w:t>
      </w:r>
      <w:r w:rsidR="00565CA7">
        <w:rPr>
          <w:sz w:val="28"/>
          <w:szCs w:val="28"/>
          <w:lang w:val="uk-UA"/>
        </w:rPr>
        <w:t>до внесення змін в</w:t>
      </w:r>
      <w:r w:rsidR="00B778C6">
        <w:rPr>
          <w:sz w:val="28"/>
          <w:szCs w:val="28"/>
          <w:lang w:val="uk-UA"/>
        </w:rPr>
        <w:t xml:space="preserve"> Міську цільову програму  «Підтримки і</w:t>
      </w:r>
      <w:r w:rsidR="00F37D8C">
        <w:rPr>
          <w:sz w:val="28"/>
          <w:szCs w:val="28"/>
          <w:lang w:val="uk-UA"/>
        </w:rPr>
        <w:t>нвестиційної діяльності на території міста Одеси на 2019 -2021 роки»</w:t>
      </w:r>
      <w:r w:rsidR="00565CA7">
        <w:rPr>
          <w:sz w:val="28"/>
          <w:szCs w:val="28"/>
          <w:lang w:val="uk-UA"/>
        </w:rPr>
        <w:t xml:space="preserve">, </w:t>
      </w:r>
      <w:r w:rsidR="008A07F7">
        <w:rPr>
          <w:sz w:val="28"/>
          <w:szCs w:val="28"/>
          <w:lang w:val="uk-UA"/>
        </w:rPr>
        <w:t xml:space="preserve">доповнити напрям діяльності 3 заходом 3.2. </w:t>
      </w:r>
      <w:r w:rsidR="002433F4">
        <w:rPr>
          <w:sz w:val="28"/>
          <w:szCs w:val="28"/>
          <w:lang w:val="uk-UA"/>
        </w:rPr>
        <w:t xml:space="preserve">«Надання послуг з доступу до системи електронних інтерактивних підручників для учнів загальноосвітніх навчальних закладів комунальної власності територіальної громади </w:t>
      </w:r>
      <w:proofErr w:type="spellStart"/>
      <w:r w:rsidR="002433F4">
        <w:rPr>
          <w:sz w:val="28"/>
          <w:szCs w:val="28"/>
          <w:lang w:val="uk-UA"/>
        </w:rPr>
        <w:t>м.Одеси</w:t>
      </w:r>
      <w:proofErr w:type="spellEnd"/>
      <w:r w:rsidR="002433F4">
        <w:rPr>
          <w:sz w:val="28"/>
          <w:szCs w:val="28"/>
          <w:lang w:val="uk-UA"/>
        </w:rPr>
        <w:t xml:space="preserve">, та надання консультаційних послуг щодо використання системи», та передбачити </w:t>
      </w:r>
      <w:r w:rsidR="0077439E">
        <w:rPr>
          <w:sz w:val="28"/>
          <w:szCs w:val="28"/>
          <w:lang w:val="uk-UA"/>
        </w:rPr>
        <w:t xml:space="preserve">відповідне </w:t>
      </w:r>
      <w:r w:rsidR="002433F4">
        <w:rPr>
          <w:sz w:val="28"/>
          <w:szCs w:val="28"/>
          <w:lang w:val="uk-UA"/>
        </w:rPr>
        <w:t>фінансування зазначеного заходу.</w:t>
      </w: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Голосування: За – одноголосно.</w:t>
      </w:r>
    </w:p>
    <w:p w:rsidR="00B9568B" w:rsidRDefault="00B9568B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B9568B" w:rsidRDefault="00B9568B" w:rsidP="00B956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СЛУХАЛИ: інформацію </w:t>
      </w:r>
      <w:r w:rsidR="000165D1">
        <w:rPr>
          <w:sz w:val="28"/>
          <w:szCs w:val="28"/>
          <w:lang w:val="uk-UA"/>
        </w:rPr>
        <w:t xml:space="preserve">заступника </w:t>
      </w:r>
      <w:r w:rsidR="000165D1" w:rsidRPr="000165D1">
        <w:rPr>
          <w:sz w:val="28"/>
          <w:szCs w:val="28"/>
          <w:lang w:val="uk-UA"/>
        </w:rPr>
        <w:t>директора департаменту екології та розвитку рекреаційних зон ОМР</w:t>
      </w:r>
      <w:r w:rsidRPr="00B9568B">
        <w:rPr>
          <w:sz w:val="28"/>
          <w:szCs w:val="28"/>
          <w:lang w:val="uk-UA"/>
        </w:rPr>
        <w:t xml:space="preserve"> </w:t>
      </w:r>
      <w:proofErr w:type="spellStart"/>
      <w:r w:rsidR="000165D1">
        <w:rPr>
          <w:sz w:val="28"/>
          <w:szCs w:val="28"/>
          <w:lang w:val="uk-UA"/>
        </w:rPr>
        <w:t>Романчука</w:t>
      </w:r>
      <w:proofErr w:type="spellEnd"/>
      <w:r w:rsidR="000165D1">
        <w:rPr>
          <w:sz w:val="28"/>
          <w:szCs w:val="28"/>
          <w:lang w:val="uk-UA"/>
        </w:rPr>
        <w:t xml:space="preserve"> Д. О. </w:t>
      </w:r>
      <w:r>
        <w:rPr>
          <w:sz w:val="28"/>
          <w:szCs w:val="28"/>
          <w:lang w:val="uk-UA"/>
        </w:rPr>
        <w:t>про р</w:t>
      </w:r>
      <w:r w:rsidRPr="0054431C">
        <w:rPr>
          <w:sz w:val="28"/>
          <w:szCs w:val="28"/>
          <w:lang w:val="uk-UA"/>
        </w:rPr>
        <w:t xml:space="preserve">озгляд схеми  </w:t>
      </w:r>
      <w:r>
        <w:rPr>
          <w:sz w:val="28"/>
          <w:szCs w:val="28"/>
          <w:lang w:val="uk-UA"/>
        </w:rPr>
        <w:t xml:space="preserve">на </w:t>
      </w:r>
      <w:r w:rsidRPr="0054431C">
        <w:rPr>
          <w:sz w:val="28"/>
          <w:szCs w:val="28"/>
          <w:lang w:val="uk-UA"/>
        </w:rPr>
        <w:t>узбережж</w:t>
      </w:r>
      <w:r>
        <w:rPr>
          <w:sz w:val="28"/>
          <w:szCs w:val="28"/>
          <w:lang w:val="uk-UA"/>
        </w:rPr>
        <w:t>і Одеси,  в</w:t>
      </w:r>
      <w:r w:rsidRPr="0054431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 xml:space="preserve">до </w:t>
      </w:r>
      <w:r w:rsidR="000165D1">
        <w:rPr>
          <w:sz w:val="28"/>
          <w:szCs w:val="28"/>
          <w:lang w:val="uk-UA"/>
        </w:rPr>
        <w:t>рішення ОМР «</w:t>
      </w:r>
      <w:r w:rsidRPr="0054431C">
        <w:rPr>
          <w:sz w:val="28"/>
          <w:szCs w:val="28"/>
          <w:lang w:val="uk-UA"/>
        </w:rPr>
        <w:t>Про деякі питання розміщення елементів вуличної торгівлі на об’єктах благоустрою, закріплених за комунальними підприємствами ОМР, що здійснюють діяльність з благоустрою та утримання територій пляжів, узбережжя, парків та скверів».</w:t>
      </w:r>
    </w:p>
    <w:p w:rsidR="00B9568B" w:rsidRPr="00361702" w:rsidRDefault="00B9568B" w:rsidP="000165D1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Доповідали: Терещук В.С., Григор’єв Д. С., </w:t>
      </w:r>
      <w:proofErr w:type="spellStart"/>
      <w:r w:rsidR="000165D1">
        <w:rPr>
          <w:sz w:val="28"/>
          <w:szCs w:val="28"/>
          <w:lang w:val="uk-UA"/>
        </w:rPr>
        <w:t>Романчук</w:t>
      </w:r>
      <w:proofErr w:type="spellEnd"/>
      <w:r w:rsidR="000165D1">
        <w:rPr>
          <w:sz w:val="28"/>
          <w:szCs w:val="28"/>
          <w:lang w:val="uk-UA"/>
        </w:rPr>
        <w:t xml:space="preserve"> Д. О.</w:t>
      </w:r>
    </w:p>
    <w:p w:rsidR="00B9568B" w:rsidRPr="00361702" w:rsidRDefault="00B9568B" w:rsidP="00B9568B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BF5C0E" w:rsidRDefault="00B9568B" w:rsidP="00390394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ВИРІШИЛИ:</w:t>
      </w:r>
      <w:r w:rsidR="00390394">
        <w:rPr>
          <w:sz w:val="28"/>
          <w:szCs w:val="28"/>
          <w:lang w:val="uk-UA"/>
        </w:rPr>
        <w:t xml:space="preserve"> </w:t>
      </w:r>
      <w:r w:rsidR="007208C9">
        <w:rPr>
          <w:sz w:val="28"/>
          <w:szCs w:val="28"/>
          <w:lang w:val="uk-UA"/>
        </w:rPr>
        <w:t>р</w:t>
      </w:r>
      <w:r w:rsidR="0009554B" w:rsidRPr="0009554B">
        <w:rPr>
          <w:sz w:val="28"/>
          <w:szCs w:val="28"/>
          <w:lang w:val="uk-UA"/>
        </w:rPr>
        <w:t>екоменду</w:t>
      </w:r>
      <w:r w:rsidR="007208C9">
        <w:rPr>
          <w:sz w:val="28"/>
          <w:szCs w:val="28"/>
          <w:lang w:val="uk-UA"/>
        </w:rPr>
        <w:t>вати</w:t>
      </w:r>
      <w:r w:rsidRPr="00361702">
        <w:rPr>
          <w:sz w:val="28"/>
          <w:szCs w:val="28"/>
          <w:lang w:val="uk-UA"/>
        </w:rPr>
        <w:t xml:space="preserve"> </w:t>
      </w:r>
      <w:r w:rsidR="00BF5C0E">
        <w:rPr>
          <w:sz w:val="28"/>
          <w:szCs w:val="28"/>
          <w:lang w:val="uk-UA"/>
        </w:rPr>
        <w:t xml:space="preserve">прийняти схему. </w:t>
      </w:r>
    </w:p>
    <w:p w:rsidR="00B9568B" w:rsidRPr="00361702" w:rsidRDefault="00B9568B" w:rsidP="00B9568B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Голосування: За – одноголосно.</w:t>
      </w:r>
    </w:p>
    <w:p w:rsidR="00B9568B" w:rsidRDefault="00B9568B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B2746A" w:rsidRDefault="00C325AF" w:rsidP="00B2746A">
      <w:pPr>
        <w:ind w:left="75" w:right="141" w:firstLine="633"/>
        <w:jc w:val="both"/>
        <w:rPr>
          <w:sz w:val="28"/>
          <w:szCs w:val="28"/>
          <w:lang w:val="uk-UA"/>
        </w:rPr>
      </w:pPr>
      <w:r w:rsidRPr="00C325AF">
        <w:rPr>
          <w:color w:val="FF0000"/>
          <w:sz w:val="28"/>
          <w:szCs w:val="28"/>
          <w:lang w:val="uk-UA"/>
        </w:rPr>
        <w:t xml:space="preserve"> </w:t>
      </w:r>
      <w:r w:rsidR="00B2746A" w:rsidRPr="00B2746A">
        <w:rPr>
          <w:sz w:val="28"/>
          <w:szCs w:val="28"/>
          <w:lang w:val="uk-UA"/>
        </w:rPr>
        <w:t>СЛУХАЛИ:</w:t>
      </w:r>
      <w:r w:rsidR="00B2746A">
        <w:rPr>
          <w:sz w:val="28"/>
          <w:szCs w:val="28"/>
          <w:lang w:val="uk-UA"/>
        </w:rPr>
        <w:t xml:space="preserve"> </w:t>
      </w:r>
      <w:r w:rsidR="00B2746A" w:rsidRPr="00B2746A">
        <w:rPr>
          <w:sz w:val="28"/>
          <w:szCs w:val="28"/>
          <w:lang w:val="uk-UA"/>
        </w:rPr>
        <w:t xml:space="preserve">інформацію директора департаменту економічного розвитку </w:t>
      </w:r>
      <w:proofErr w:type="spellStart"/>
      <w:r w:rsidR="00B2746A" w:rsidRPr="00B2746A">
        <w:rPr>
          <w:sz w:val="28"/>
          <w:szCs w:val="28"/>
          <w:lang w:val="uk-UA"/>
        </w:rPr>
        <w:t>Тетюхіна</w:t>
      </w:r>
      <w:proofErr w:type="spellEnd"/>
      <w:r w:rsidR="00B2746A" w:rsidRPr="00B2746A">
        <w:rPr>
          <w:sz w:val="28"/>
          <w:szCs w:val="28"/>
          <w:lang w:val="uk-UA"/>
        </w:rPr>
        <w:t xml:space="preserve"> С. М. </w:t>
      </w:r>
      <w:r w:rsidR="00B2746A">
        <w:rPr>
          <w:sz w:val="28"/>
          <w:szCs w:val="28"/>
          <w:lang w:val="uk-UA"/>
        </w:rPr>
        <w:t>п</w:t>
      </w:r>
      <w:r w:rsidR="001D3D47">
        <w:rPr>
          <w:sz w:val="28"/>
          <w:szCs w:val="28"/>
          <w:lang w:val="uk-UA"/>
        </w:rPr>
        <w:t xml:space="preserve">ро </w:t>
      </w:r>
      <w:r w:rsidR="00B2746A" w:rsidRPr="00B2746A">
        <w:rPr>
          <w:sz w:val="28"/>
          <w:szCs w:val="28"/>
          <w:lang w:val="uk-UA"/>
        </w:rPr>
        <w:t>проект рішення «Про умови участі комунального підприємства «</w:t>
      </w:r>
      <w:proofErr w:type="spellStart"/>
      <w:r w:rsidR="00B2746A" w:rsidRPr="00B2746A">
        <w:rPr>
          <w:sz w:val="28"/>
          <w:szCs w:val="28"/>
          <w:lang w:val="uk-UA"/>
        </w:rPr>
        <w:t>Одесміськелектротранс</w:t>
      </w:r>
      <w:proofErr w:type="spellEnd"/>
      <w:r w:rsidR="00B2746A" w:rsidRPr="00B2746A">
        <w:rPr>
          <w:sz w:val="28"/>
          <w:szCs w:val="28"/>
          <w:lang w:val="uk-UA"/>
        </w:rPr>
        <w:t>» у проекті «Міський громадський транспорт У</w:t>
      </w:r>
      <w:r w:rsidR="00B2746A">
        <w:rPr>
          <w:sz w:val="28"/>
          <w:szCs w:val="28"/>
          <w:lang w:val="uk-UA"/>
        </w:rPr>
        <w:t xml:space="preserve">країни» як </w:t>
      </w:r>
      <w:proofErr w:type="spellStart"/>
      <w:r w:rsidR="00B2746A">
        <w:rPr>
          <w:sz w:val="28"/>
          <w:szCs w:val="28"/>
          <w:lang w:val="uk-UA"/>
        </w:rPr>
        <w:t>бенефіціара</w:t>
      </w:r>
      <w:proofErr w:type="spellEnd"/>
      <w:r w:rsidR="00B2746A">
        <w:rPr>
          <w:sz w:val="28"/>
          <w:szCs w:val="28"/>
          <w:lang w:val="uk-UA"/>
        </w:rPr>
        <w:t xml:space="preserve"> в рамках </w:t>
      </w:r>
      <w:r w:rsidR="00B2746A" w:rsidRPr="00B2746A">
        <w:rPr>
          <w:sz w:val="28"/>
          <w:szCs w:val="28"/>
          <w:lang w:val="uk-UA"/>
        </w:rPr>
        <w:t xml:space="preserve">реалізації частини І етапу </w:t>
      </w:r>
      <w:proofErr w:type="spellStart"/>
      <w:r w:rsidR="00B2746A" w:rsidRPr="00B2746A">
        <w:rPr>
          <w:sz w:val="28"/>
          <w:szCs w:val="28"/>
          <w:lang w:val="uk-UA"/>
        </w:rPr>
        <w:t>субпроекту</w:t>
      </w:r>
      <w:proofErr w:type="spellEnd"/>
      <w:r w:rsidR="00B2746A" w:rsidRPr="00B2746A">
        <w:rPr>
          <w:sz w:val="28"/>
          <w:szCs w:val="28"/>
          <w:lang w:val="uk-UA"/>
        </w:rPr>
        <w:t xml:space="preserve"> «М</w:t>
      </w:r>
      <w:r w:rsidR="00B2746A">
        <w:rPr>
          <w:sz w:val="28"/>
          <w:szCs w:val="28"/>
          <w:lang w:val="uk-UA"/>
        </w:rPr>
        <w:t xml:space="preserve">агістральний трамвайний маршрут </w:t>
      </w:r>
      <w:r w:rsidR="00B2746A" w:rsidRPr="00B2746A">
        <w:rPr>
          <w:sz w:val="28"/>
          <w:szCs w:val="28"/>
          <w:lang w:val="uk-UA"/>
        </w:rPr>
        <w:t>прямого сполучення «Північ-Південь».</w:t>
      </w:r>
    </w:p>
    <w:p w:rsidR="00B2746A" w:rsidRPr="00B2746A" w:rsidRDefault="00B2746A" w:rsidP="000165D1">
      <w:pPr>
        <w:ind w:left="75" w:right="141" w:firstLine="633"/>
        <w:jc w:val="both"/>
        <w:rPr>
          <w:sz w:val="28"/>
          <w:szCs w:val="28"/>
          <w:lang w:val="uk-UA"/>
        </w:rPr>
      </w:pPr>
      <w:r w:rsidRPr="00B2746A">
        <w:rPr>
          <w:sz w:val="28"/>
          <w:szCs w:val="28"/>
          <w:lang w:val="uk-UA"/>
        </w:rPr>
        <w:t xml:space="preserve">Доповідали: Терещук В.С., </w:t>
      </w:r>
      <w:proofErr w:type="spellStart"/>
      <w:r w:rsidR="000165D1">
        <w:rPr>
          <w:sz w:val="28"/>
          <w:szCs w:val="28"/>
          <w:lang w:val="uk-UA"/>
        </w:rPr>
        <w:t>Тетюхін</w:t>
      </w:r>
      <w:proofErr w:type="spellEnd"/>
      <w:r w:rsidR="000165D1" w:rsidRPr="00B2746A">
        <w:rPr>
          <w:sz w:val="28"/>
          <w:szCs w:val="28"/>
          <w:lang w:val="uk-UA"/>
        </w:rPr>
        <w:t xml:space="preserve"> С. М.</w:t>
      </w:r>
    </w:p>
    <w:p w:rsidR="00B2746A" w:rsidRPr="00B2746A" w:rsidRDefault="00B2746A" w:rsidP="00B2746A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B2746A" w:rsidRDefault="00B2746A" w:rsidP="003A5E7C">
      <w:pPr>
        <w:ind w:left="75" w:right="141" w:firstLine="633"/>
        <w:jc w:val="both"/>
        <w:rPr>
          <w:sz w:val="28"/>
          <w:szCs w:val="28"/>
          <w:lang w:val="uk-UA"/>
        </w:rPr>
      </w:pPr>
      <w:r w:rsidRPr="00B2746A">
        <w:rPr>
          <w:sz w:val="28"/>
          <w:szCs w:val="28"/>
          <w:lang w:val="uk-UA"/>
        </w:rPr>
        <w:t>ВИРІШИЛИ:</w:t>
      </w:r>
      <w:r w:rsidR="003A5E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до відома.</w:t>
      </w:r>
    </w:p>
    <w:p w:rsidR="008B0AE8" w:rsidRDefault="008B0AE8" w:rsidP="00B2746A">
      <w:pPr>
        <w:ind w:left="75" w:right="141" w:firstLine="633"/>
        <w:jc w:val="both"/>
        <w:rPr>
          <w:sz w:val="28"/>
          <w:szCs w:val="28"/>
          <w:lang w:val="uk-UA"/>
        </w:rPr>
      </w:pPr>
      <w:r w:rsidRPr="008B0AE8">
        <w:rPr>
          <w:sz w:val="28"/>
          <w:szCs w:val="28"/>
          <w:lang w:val="uk-UA"/>
        </w:rPr>
        <w:t>Голосування: За – одноголосно.</w:t>
      </w:r>
    </w:p>
    <w:p w:rsidR="00B2746A" w:rsidRDefault="00B2746A" w:rsidP="00B2746A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B2746A" w:rsidRPr="00361702" w:rsidRDefault="00B2746A" w:rsidP="00B2746A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Голова комісії </w:t>
      </w:r>
      <w:r w:rsidRPr="00361702">
        <w:rPr>
          <w:sz w:val="28"/>
          <w:szCs w:val="28"/>
          <w:lang w:val="uk-UA"/>
        </w:rPr>
        <w:tab/>
      </w:r>
      <w:r w:rsidRPr="00361702">
        <w:rPr>
          <w:sz w:val="28"/>
          <w:szCs w:val="28"/>
          <w:lang w:val="uk-UA"/>
        </w:rPr>
        <w:tab/>
        <w:t xml:space="preserve">                                В.С. Терещук </w:t>
      </w:r>
    </w:p>
    <w:p w:rsidR="00361702" w:rsidRP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Секретар комісії                                            Д.С. Григор’єв</w:t>
      </w: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Default="00361702" w:rsidP="00361702">
      <w:pPr>
        <w:ind w:left="75" w:right="141" w:firstLine="633"/>
        <w:jc w:val="both"/>
        <w:rPr>
          <w:sz w:val="28"/>
          <w:szCs w:val="28"/>
          <w:lang w:val="uk-UA"/>
        </w:rPr>
      </w:pPr>
    </w:p>
    <w:p w:rsidR="00361702" w:rsidRDefault="00361702" w:rsidP="0020195B">
      <w:pPr>
        <w:ind w:left="75" w:right="141" w:firstLine="633"/>
        <w:jc w:val="both"/>
        <w:rPr>
          <w:sz w:val="28"/>
          <w:szCs w:val="28"/>
          <w:lang w:val="uk-UA"/>
        </w:rPr>
      </w:pPr>
    </w:p>
    <w:sectPr w:rsidR="00361702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1731222"/>
    <w:multiLevelType w:val="hybridMultilevel"/>
    <w:tmpl w:val="B1BAD04E"/>
    <w:lvl w:ilvl="0" w:tplc="FFFFFFF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165D1"/>
    <w:rsid w:val="00043A39"/>
    <w:rsid w:val="00052955"/>
    <w:rsid w:val="000770E9"/>
    <w:rsid w:val="0008360B"/>
    <w:rsid w:val="0008388D"/>
    <w:rsid w:val="0009554B"/>
    <w:rsid w:val="000A24BD"/>
    <w:rsid w:val="000B7F8E"/>
    <w:rsid w:val="000C0457"/>
    <w:rsid w:val="000C1B99"/>
    <w:rsid w:val="000C2B33"/>
    <w:rsid w:val="000D030E"/>
    <w:rsid w:val="000F4430"/>
    <w:rsid w:val="00101B2F"/>
    <w:rsid w:val="001136AF"/>
    <w:rsid w:val="00123F89"/>
    <w:rsid w:val="001530F8"/>
    <w:rsid w:val="00157403"/>
    <w:rsid w:val="001712C9"/>
    <w:rsid w:val="001852C6"/>
    <w:rsid w:val="00187F00"/>
    <w:rsid w:val="00194F51"/>
    <w:rsid w:val="001B779E"/>
    <w:rsid w:val="001D3D47"/>
    <w:rsid w:val="001E1254"/>
    <w:rsid w:val="001F207F"/>
    <w:rsid w:val="0020195B"/>
    <w:rsid w:val="00212307"/>
    <w:rsid w:val="0023303A"/>
    <w:rsid w:val="00233882"/>
    <w:rsid w:val="002431D4"/>
    <w:rsid w:val="002433F4"/>
    <w:rsid w:val="0024637B"/>
    <w:rsid w:val="00271E42"/>
    <w:rsid w:val="00281FD2"/>
    <w:rsid w:val="002820CF"/>
    <w:rsid w:val="00284ADD"/>
    <w:rsid w:val="002875AC"/>
    <w:rsid w:val="002A0D57"/>
    <w:rsid w:val="002B4C23"/>
    <w:rsid w:val="002C0A10"/>
    <w:rsid w:val="002C0A6B"/>
    <w:rsid w:val="002C1DC1"/>
    <w:rsid w:val="002E6051"/>
    <w:rsid w:val="00306EF3"/>
    <w:rsid w:val="003230CC"/>
    <w:rsid w:val="003305EC"/>
    <w:rsid w:val="003444DB"/>
    <w:rsid w:val="00346544"/>
    <w:rsid w:val="003544B4"/>
    <w:rsid w:val="00361702"/>
    <w:rsid w:val="0038751B"/>
    <w:rsid w:val="00390394"/>
    <w:rsid w:val="00393686"/>
    <w:rsid w:val="003A5E7C"/>
    <w:rsid w:val="003B0719"/>
    <w:rsid w:val="003B53AC"/>
    <w:rsid w:val="003B6C5B"/>
    <w:rsid w:val="00403C6A"/>
    <w:rsid w:val="00426F3F"/>
    <w:rsid w:val="0043160E"/>
    <w:rsid w:val="00443203"/>
    <w:rsid w:val="00451220"/>
    <w:rsid w:val="004A0DCD"/>
    <w:rsid w:val="004C0545"/>
    <w:rsid w:val="004C4234"/>
    <w:rsid w:val="004D30B7"/>
    <w:rsid w:val="004D5803"/>
    <w:rsid w:val="004F22B6"/>
    <w:rsid w:val="005020E0"/>
    <w:rsid w:val="005110A2"/>
    <w:rsid w:val="005118E9"/>
    <w:rsid w:val="00525D9C"/>
    <w:rsid w:val="00532AEB"/>
    <w:rsid w:val="00551EAC"/>
    <w:rsid w:val="00557C56"/>
    <w:rsid w:val="00565CA7"/>
    <w:rsid w:val="00572366"/>
    <w:rsid w:val="005818E3"/>
    <w:rsid w:val="0059116F"/>
    <w:rsid w:val="0059527D"/>
    <w:rsid w:val="005A0263"/>
    <w:rsid w:val="005A3262"/>
    <w:rsid w:val="005B6685"/>
    <w:rsid w:val="005C1D88"/>
    <w:rsid w:val="005D3353"/>
    <w:rsid w:val="0061544D"/>
    <w:rsid w:val="00617D74"/>
    <w:rsid w:val="00620517"/>
    <w:rsid w:val="00632A4D"/>
    <w:rsid w:val="00635503"/>
    <w:rsid w:val="00647260"/>
    <w:rsid w:val="00655264"/>
    <w:rsid w:val="00683DB3"/>
    <w:rsid w:val="006A4B14"/>
    <w:rsid w:val="006B3111"/>
    <w:rsid w:val="006B6E95"/>
    <w:rsid w:val="006C2950"/>
    <w:rsid w:val="006C574A"/>
    <w:rsid w:val="006D5829"/>
    <w:rsid w:val="006E48EF"/>
    <w:rsid w:val="006F0940"/>
    <w:rsid w:val="006F649D"/>
    <w:rsid w:val="00703E9B"/>
    <w:rsid w:val="007157E0"/>
    <w:rsid w:val="007208C9"/>
    <w:rsid w:val="00727E4B"/>
    <w:rsid w:val="00747B3F"/>
    <w:rsid w:val="0075737D"/>
    <w:rsid w:val="0077439E"/>
    <w:rsid w:val="0077464A"/>
    <w:rsid w:val="00790089"/>
    <w:rsid w:val="00793622"/>
    <w:rsid w:val="007B3349"/>
    <w:rsid w:val="007C63D1"/>
    <w:rsid w:val="007D6105"/>
    <w:rsid w:val="007E453D"/>
    <w:rsid w:val="007E4EE0"/>
    <w:rsid w:val="007F5544"/>
    <w:rsid w:val="00806E9B"/>
    <w:rsid w:val="00817969"/>
    <w:rsid w:val="00843084"/>
    <w:rsid w:val="00856F77"/>
    <w:rsid w:val="0087080C"/>
    <w:rsid w:val="00872501"/>
    <w:rsid w:val="00891AD3"/>
    <w:rsid w:val="008A07F7"/>
    <w:rsid w:val="008B0AE8"/>
    <w:rsid w:val="00934A3F"/>
    <w:rsid w:val="00955F4C"/>
    <w:rsid w:val="0096116C"/>
    <w:rsid w:val="0096308D"/>
    <w:rsid w:val="00972E5A"/>
    <w:rsid w:val="009750FC"/>
    <w:rsid w:val="009777C2"/>
    <w:rsid w:val="009925B3"/>
    <w:rsid w:val="009B7313"/>
    <w:rsid w:val="009C048C"/>
    <w:rsid w:val="009C56FA"/>
    <w:rsid w:val="009C7AAC"/>
    <w:rsid w:val="009E1112"/>
    <w:rsid w:val="009E700E"/>
    <w:rsid w:val="009F6FC3"/>
    <w:rsid w:val="00A053F4"/>
    <w:rsid w:val="00A25BD8"/>
    <w:rsid w:val="00A3014A"/>
    <w:rsid w:val="00A3380D"/>
    <w:rsid w:val="00A3487E"/>
    <w:rsid w:val="00A554AE"/>
    <w:rsid w:val="00A80515"/>
    <w:rsid w:val="00A839D3"/>
    <w:rsid w:val="00A86D4B"/>
    <w:rsid w:val="00A90BFB"/>
    <w:rsid w:val="00A94E55"/>
    <w:rsid w:val="00AD6B04"/>
    <w:rsid w:val="00AF016A"/>
    <w:rsid w:val="00B1083D"/>
    <w:rsid w:val="00B1138C"/>
    <w:rsid w:val="00B2746A"/>
    <w:rsid w:val="00B51A69"/>
    <w:rsid w:val="00B5582F"/>
    <w:rsid w:val="00B56699"/>
    <w:rsid w:val="00B63748"/>
    <w:rsid w:val="00B74BE5"/>
    <w:rsid w:val="00B778C6"/>
    <w:rsid w:val="00B9568B"/>
    <w:rsid w:val="00BA3AD7"/>
    <w:rsid w:val="00BA6BA5"/>
    <w:rsid w:val="00BB0EC7"/>
    <w:rsid w:val="00BC6765"/>
    <w:rsid w:val="00BF00F7"/>
    <w:rsid w:val="00BF22ED"/>
    <w:rsid w:val="00BF5C0E"/>
    <w:rsid w:val="00C03EB2"/>
    <w:rsid w:val="00C20892"/>
    <w:rsid w:val="00C325AF"/>
    <w:rsid w:val="00C33953"/>
    <w:rsid w:val="00C347C1"/>
    <w:rsid w:val="00C42EC2"/>
    <w:rsid w:val="00C626D6"/>
    <w:rsid w:val="00CA1756"/>
    <w:rsid w:val="00CC38E1"/>
    <w:rsid w:val="00CD4868"/>
    <w:rsid w:val="00D007C8"/>
    <w:rsid w:val="00D0662F"/>
    <w:rsid w:val="00D13446"/>
    <w:rsid w:val="00D313EA"/>
    <w:rsid w:val="00D360F1"/>
    <w:rsid w:val="00D4180C"/>
    <w:rsid w:val="00D526AA"/>
    <w:rsid w:val="00D63CA2"/>
    <w:rsid w:val="00D76E1F"/>
    <w:rsid w:val="00D84BBB"/>
    <w:rsid w:val="00D9276F"/>
    <w:rsid w:val="00D92947"/>
    <w:rsid w:val="00DB62A6"/>
    <w:rsid w:val="00DD67A3"/>
    <w:rsid w:val="00E01003"/>
    <w:rsid w:val="00E04242"/>
    <w:rsid w:val="00E14254"/>
    <w:rsid w:val="00E25CDD"/>
    <w:rsid w:val="00E262E2"/>
    <w:rsid w:val="00E325D8"/>
    <w:rsid w:val="00E32F05"/>
    <w:rsid w:val="00E42209"/>
    <w:rsid w:val="00E851C1"/>
    <w:rsid w:val="00E93F28"/>
    <w:rsid w:val="00EA2824"/>
    <w:rsid w:val="00EC3CB4"/>
    <w:rsid w:val="00ED1E68"/>
    <w:rsid w:val="00ED3D04"/>
    <w:rsid w:val="00EF0A3E"/>
    <w:rsid w:val="00EF7A61"/>
    <w:rsid w:val="00F060D8"/>
    <w:rsid w:val="00F12C01"/>
    <w:rsid w:val="00F1547B"/>
    <w:rsid w:val="00F15960"/>
    <w:rsid w:val="00F30C68"/>
    <w:rsid w:val="00F37D8C"/>
    <w:rsid w:val="00F53661"/>
    <w:rsid w:val="00F60505"/>
    <w:rsid w:val="00F61DEE"/>
    <w:rsid w:val="00F82F80"/>
    <w:rsid w:val="00FB1261"/>
    <w:rsid w:val="00FB3646"/>
    <w:rsid w:val="00FD01CE"/>
    <w:rsid w:val="00FD0992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2019-02-28T10:59:00Z</cp:lastPrinted>
  <dcterms:created xsi:type="dcterms:W3CDTF">2019-02-28T12:07:00Z</dcterms:created>
  <dcterms:modified xsi:type="dcterms:W3CDTF">2019-02-28T12:07:00Z</dcterms:modified>
</cp:coreProperties>
</file>