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A" w:rsidRPr="00B264DA" w:rsidRDefault="00B264DA" w:rsidP="00B264DA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602782D" wp14:editId="67C940E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4DA"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  <w:tab/>
      </w:r>
    </w:p>
    <w:p w:rsidR="00B264DA" w:rsidRPr="00B264DA" w:rsidRDefault="00B264DA" w:rsidP="00B264D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264DA" w:rsidRPr="00B264DA" w:rsidTr="001F7ED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264DA" w:rsidRPr="00B264DA" w:rsidRDefault="00B264DA" w:rsidP="001F7ED3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B264DA" w:rsidRPr="00B264DA" w:rsidRDefault="00B264DA" w:rsidP="001F7ED3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</w:pPr>
            <w:r w:rsidRPr="00B264DA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пл. Думська, 1, м. Одеса, 65026, Україна</w:t>
            </w:r>
          </w:p>
        </w:tc>
      </w:tr>
    </w:tbl>
    <w:p w:rsidR="00B264DA" w:rsidRPr="00B264DA" w:rsidRDefault="00B264DA" w:rsidP="00B264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B264DA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B264DA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B264DA" w:rsidRPr="00B264DA" w:rsidRDefault="00B264DA" w:rsidP="00B264DA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B264DA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B264DA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B264DA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B264DA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B264DA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 xml:space="preserve">26.07.2021 р.                 16-00               Велика зала </w:t>
      </w:r>
    </w:p>
    <w:p w:rsidR="00B264DA" w:rsidRPr="00B264DA" w:rsidRDefault="00B264DA" w:rsidP="00B264D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B264DA" w:rsidRDefault="00B264DA" w:rsidP="001F7ED3">
      <w:pPr>
        <w:suppressAutoHyphens/>
        <w:autoSpaceDN w:val="0"/>
        <w:spacing w:after="0" w:line="240" w:lineRule="auto"/>
        <w:ind w:left="567" w:right="283"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  </w:t>
      </w:r>
      <w:r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Розгляд коригувань </w:t>
      </w: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рік:</w:t>
      </w:r>
    </w:p>
    <w:p w:rsidR="00B264DA" w:rsidRPr="00B264DA" w:rsidRDefault="00B264DA" w:rsidP="001F7ED3">
      <w:pPr>
        <w:spacing w:after="0" w:line="240" w:lineRule="auto"/>
        <w:ind w:left="567" w:right="283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811233" w:rsidRDefault="00B264DA" w:rsidP="00811233">
      <w:pPr>
        <w:spacing w:after="0" w:line="240" w:lineRule="auto"/>
        <w:ind w:left="567" w:right="283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1.1. пункт 4 листа Департаменту фінансів </w:t>
      </w:r>
      <w:r w:rsidRPr="00B264DA">
        <w:rPr>
          <w:rFonts w:ascii="Times New Roman" w:hAnsi="Times New Roman" w:cs="Times New Roman"/>
          <w:sz w:val="28"/>
          <w:szCs w:val="28"/>
          <w:lang w:val="uk-UA"/>
        </w:rPr>
        <w:t xml:space="preserve">№ 04-14/204/1152 від </w:t>
      </w:r>
      <w:r w:rsidRPr="00811233">
        <w:rPr>
          <w:rFonts w:ascii="Times New Roman" w:hAnsi="Times New Roman" w:cs="Times New Roman"/>
          <w:sz w:val="28"/>
          <w:szCs w:val="28"/>
          <w:lang w:val="uk-UA"/>
        </w:rPr>
        <w:t>16.07.2021 року;</w:t>
      </w:r>
    </w:p>
    <w:p w:rsidR="00B264DA" w:rsidRPr="00811233" w:rsidRDefault="00B264DA" w:rsidP="00811233">
      <w:pPr>
        <w:spacing w:after="0" w:line="240" w:lineRule="auto"/>
        <w:ind w:left="567" w:right="283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811233" w:rsidRDefault="00B264DA" w:rsidP="00811233">
      <w:pPr>
        <w:spacing w:after="0" w:line="240" w:lineRule="auto"/>
        <w:ind w:left="567" w:right="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233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1.2.  лист Департаменту фінансів </w:t>
      </w:r>
      <w:r w:rsidRPr="00811233">
        <w:rPr>
          <w:rFonts w:ascii="Times New Roman" w:hAnsi="Times New Roman" w:cs="Times New Roman"/>
          <w:sz w:val="28"/>
          <w:szCs w:val="28"/>
          <w:lang w:val="uk-UA"/>
        </w:rPr>
        <w:t>№ 04-14/213/1188   від 22.07.2021 року;</w:t>
      </w:r>
    </w:p>
    <w:p w:rsidR="00B264DA" w:rsidRPr="00811233" w:rsidRDefault="00B264DA" w:rsidP="00811233">
      <w:pPr>
        <w:spacing w:after="0" w:line="240" w:lineRule="auto"/>
        <w:ind w:left="567" w:right="283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811233" w:rsidRPr="00811233" w:rsidRDefault="00B264DA" w:rsidP="00811233">
      <w:pPr>
        <w:spacing w:after="0" w:line="240" w:lineRule="auto"/>
        <w:ind w:left="567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811233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1.3. </w:t>
      </w:r>
      <w:r w:rsidR="00811233" w:rsidRPr="00811233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лист Департаменту фінансів </w:t>
      </w:r>
      <w:r w:rsidR="00811233" w:rsidRPr="00811233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="00811233" w:rsidRPr="00811233">
        <w:rPr>
          <w:rFonts w:ascii="Times New Roman" w:hAnsi="Times New Roman" w:cs="Times New Roman"/>
          <w:sz w:val="28"/>
          <w:szCs w:val="28"/>
        </w:rPr>
        <w:t>215</w:t>
      </w:r>
      <w:r w:rsidR="00811233" w:rsidRPr="0081123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11233" w:rsidRPr="00811233">
        <w:rPr>
          <w:rFonts w:ascii="Times New Roman" w:hAnsi="Times New Roman" w:cs="Times New Roman"/>
          <w:sz w:val="28"/>
          <w:szCs w:val="28"/>
        </w:rPr>
        <w:t>1204</w:t>
      </w:r>
      <w:r w:rsidR="0081123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11233" w:rsidRPr="00811233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ід 26.07.2021 року; </w:t>
      </w:r>
    </w:p>
    <w:p w:rsidR="00811233" w:rsidRDefault="00811233" w:rsidP="001F7ED3">
      <w:pPr>
        <w:suppressAutoHyphens/>
        <w:autoSpaceDN w:val="0"/>
        <w:spacing w:after="0" w:line="240" w:lineRule="auto"/>
        <w:ind w:left="567" w:right="283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1F7ED3" w:rsidRDefault="00811233" w:rsidP="001F7ED3">
      <w:pPr>
        <w:suppressAutoHyphens/>
        <w:autoSpaceDN w:val="0"/>
        <w:spacing w:after="0" w:line="240" w:lineRule="auto"/>
        <w:ind w:left="567" w:right="283"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u w:val="single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1.4. </w:t>
      </w:r>
      <w:r w:rsidR="00B264DA"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лист Управління капітального  будівництва Одеської міської рад   </w:t>
      </w:r>
      <w:r w:rsidR="001F7ED3" w:rsidRPr="001F7ED3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                 </w:t>
      </w:r>
      <w:r w:rsidR="00B264DA"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№ 02-05/859-04 від 22.07.2021 року </w:t>
      </w:r>
      <w:r w:rsidR="00B264DA"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щодо </w:t>
      </w:r>
      <w:r w:rsidR="00B264DA"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коригувань </w:t>
      </w:r>
      <w:r w:rsidR="00B264DA"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="00B264DA"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  </w:t>
      </w:r>
    </w:p>
    <w:p w:rsidR="00B264DA" w:rsidRPr="00B264DA" w:rsidRDefault="00B264DA" w:rsidP="001F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283"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B264DA" w:rsidRDefault="00B264DA" w:rsidP="001F7ED3">
      <w:pPr>
        <w:suppressAutoHyphens/>
        <w:autoSpaceDN w:val="0"/>
        <w:spacing w:after="0" w:line="240" w:lineRule="auto"/>
        <w:ind w:left="567" w:right="283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264D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2. Розгляд поправок до проєкту рішення «Про внесення змін до рішення Одеської міської ради від 24.12.2020 року № 13-VIII «Про </w:t>
      </w:r>
      <w:r w:rsidRPr="00B264D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 Одеської міської територіальної громади на 2021 рік».</w:t>
      </w:r>
    </w:p>
    <w:p w:rsidR="00B264DA" w:rsidRPr="00B264DA" w:rsidRDefault="00B264DA" w:rsidP="001F7ED3">
      <w:pPr>
        <w:tabs>
          <w:tab w:val="left" w:pos="3402"/>
          <w:tab w:val="left" w:pos="4678"/>
        </w:tabs>
        <w:suppressAutoHyphens/>
        <w:autoSpaceDN w:val="0"/>
        <w:spacing w:after="0" w:line="240" w:lineRule="auto"/>
        <w:ind w:left="567" w:right="283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264DA" w:rsidRPr="00B264DA" w:rsidRDefault="00B264DA" w:rsidP="001F7ED3">
      <w:pPr>
        <w:suppressAutoHyphens/>
        <w:autoSpaceDN w:val="0"/>
        <w:spacing w:after="0" w:line="240" w:lineRule="auto"/>
        <w:ind w:left="567" w:right="28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</w:p>
    <w:p w:rsidR="00B264DA" w:rsidRPr="00B264DA" w:rsidRDefault="00B264DA" w:rsidP="00B264DA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uk-UA" w:eastAsia="ru-RU" w:bidi="hi-IN"/>
        </w:rPr>
      </w:pPr>
      <w:bookmarkStart w:id="0" w:name="_GoBack"/>
      <w:bookmarkEnd w:id="0"/>
    </w:p>
    <w:sectPr w:rsidR="00B264DA" w:rsidRPr="00B264DA" w:rsidSect="008B1A84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DF" w:rsidRDefault="00B21DDF">
      <w:pPr>
        <w:spacing w:after="0" w:line="240" w:lineRule="auto"/>
      </w:pPr>
      <w:r>
        <w:separator/>
      </w:r>
    </w:p>
  </w:endnote>
  <w:endnote w:type="continuationSeparator" w:id="0">
    <w:p w:rsidR="00B21DDF" w:rsidRDefault="00B2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DF" w:rsidRDefault="00B21DDF">
      <w:pPr>
        <w:spacing w:after="0" w:line="240" w:lineRule="auto"/>
      </w:pPr>
      <w:r>
        <w:separator/>
      </w:r>
    </w:p>
  </w:footnote>
  <w:footnote w:type="continuationSeparator" w:id="0">
    <w:p w:rsidR="00B21DDF" w:rsidRDefault="00B2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85"/>
    <w:multiLevelType w:val="hybridMultilevel"/>
    <w:tmpl w:val="CB70FAC0"/>
    <w:lvl w:ilvl="0" w:tplc="043A6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A"/>
    <w:rsid w:val="001F7ED3"/>
    <w:rsid w:val="00680644"/>
    <w:rsid w:val="00811233"/>
    <w:rsid w:val="008B1A84"/>
    <w:rsid w:val="008E6D1C"/>
    <w:rsid w:val="00B21DDF"/>
    <w:rsid w:val="00B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A"/>
  </w:style>
  <w:style w:type="paragraph" w:styleId="2">
    <w:name w:val="heading 2"/>
    <w:basedOn w:val="a"/>
    <w:link w:val="20"/>
    <w:uiPriority w:val="9"/>
    <w:qFormat/>
    <w:rsid w:val="00B2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64D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footer"/>
    <w:basedOn w:val="a"/>
    <w:link w:val="a5"/>
    <w:uiPriority w:val="99"/>
    <w:rsid w:val="00B26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Нижний колонтитул Знак"/>
    <w:basedOn w:val="a0"/>
    <w:link w:val="a4"/>
    <w:uiPriority w:val="99"/>
    <w:rsid w:val="00B264D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F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A"/>
  </w:style>
  <w:style w:type="paragraph" w:styleId="2">
    <w:name w:val="heading 2"/>
    <w:basedOn w:val="a"/>
    <w:link w:val="20"/>
    <w:uiPriority w:val="9"/>
    <w:qFormat/>
    <w:rsid w:val="00B2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64D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footer"/>
    <w:basedOn w:val="a"/>
    <w:link w:val="a5"/>
    <w:uiPriority w:val="99"/>
    <w:rsid w:val="00B26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Нижний колонтитул Знак"/>
    <w:basedOn w:val="a0"/>
    <w:link w:val="a4"/>
    <w:uiPriority w:val="99"/>
    <w:rsid w:val="00B264D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F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sov18</cp:lastModifiedBy>
  <cp:revision>4</cp:revision>
  <cp:lastPrinted>2021-07-26T06:25:00Z</cp:lastPrinted>
  <dcterms:created xsi:type="dcterms:W3CDTF">2021-07-23T11:39:00Z</dcterms:created>
  <dcterms:modified xsi:type="dcterms:W3CDTF">2021-07-26T07:16:00Z</dcterms:modified>
</cp:coreProperties>
</file>