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3CF4FB8A" w14:textId="4E6BED1B" w:rsidR="004451FD" w:rsidRPr="00CA5613" w:rsidRDefault="00DC3C1B" w:rsidP="004451FD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12</w:t>
      </w:r>
      <w:r w:rsidR="00263DEA">
        <w:rPr>
          <w:sz w:val="28"/>
          <w:szCs w:val="28"/>
          <w:lang w:val="uk-UA"/>
        </w:rPr>
        <w:t xml:space="preserve"> </w:t>
      </w:r>
      <w:r w:rsidR="001D2326">
        <w:rPr>
          <w:sz w:val="28"/>
          <w:szCs w:val="28"/>
          <w:lang w:val="uk-UA"/>
        </w:rPr>
        <w:t>липня</w:t>
      </w:r>
      <w:r w:rsidR="004451FD">
        <w:rPr>
          <w:sz w:val="28"/>
          <w:szCs w:val="28"/>
          <w:lang w:val="uk-UA"/>
        </w:rPr>
        <w:t xml:space="preserve"> </w:t>
      </w:r>
      <w:r w:rsidR="004451FD" w:rsidRPr="00CA5613">
        <w:rPr>
          <w:sz w:val="28"/>
          <w:szCs w:val="28"/>
          <w:lang w:val="uk-UA"/>
        </w:rPr>
        <w:t>202</w:t>
      </w:r>
      <w:r w:rsidR="004451FD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 xml:space="preserve"> року, </w:t>
      </w:r>
      <w:r>
        <w:rPr>
          <w:sz w:val="28"/>
          <w:szCs w:val="28"/>
          <w:lang w:val="uk-UA"/>
        </w:rPr>
        <w:t>13</w:t>
      </w:r>
      <w:r w:rsidR="004451FD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1D62BCBE" w14:textId="69ED435B" w:rsidR="004451FD" w:rsidRPr="00CA5613" w:rsidRDefault="00263DEA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="004451FD" w:rsidRPr="00CA5613">
        <w:rPr>
          <w:sz w:val="28"/>
          <w:szCs w:val="28"/>
          <w:lang w:val="uk-UA"/>
        </w:rPr>
        <w:t xml:space="preserve"> (</w:t>
      </w:r>
      <w:r w:rsidR="000F2904">
        <w:rPr>
          <w:sz w:val="28"/>
          <w:szCs w:val="28"/>
          <w:lang w:val="uk-UA"/>
        </w:rPr>
        <w:t>пл. Думська, 1</w:t>
      </w:r>
      <w:r w:rsidR="004451FD" w:rsidRPr="00CA5613">
        <w:rPr>
          <w:sz w:val="28"/>
          <w:szCs w:val="28"/>
          <w:lang w:val="uk-UA"/>
        </w:rPr>
        <w:t>)</w:t>
      </w:r>
    </w:p>
    <w:p w14:paraId="03F71960" w14:textId="77777777" w:rsidR="008152A6" w:rsidRDefault="008152A6" w:rsidP="00263DEA">
      <w:pPr>
        <w:ind w:firstLine="709"/>
        <w:rPr>
          <w:sz w:val="28"/>
          <w:szCs w:val="28"/>
          <w:lang w:val="uk-UA"/>
        </w:rPr>
      </w:pPr>
    </w:p>
    <w:p w14:paraId="662CDE2A" w14:textId="1891E616" w:rsid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5FFAAAB5" w14:textId="77777777" w:rsidR="009C1CC0" w:rsidRDefault="009C1CC0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70CEB682" w14:textId="6C63B63D" w:rsidR="00DF7D86" w:rsidRDefault="00DF7D86" w:rsidP="00DF7D8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1. </w:t>
      </w:r>
      <w:r>
        <w:rPr>
          <w:rFonts w:eastAsia="Calibri"/>
          <w:sz w:val="28"/>
          <w:szCs w:val="28"/>
          <w:lang w:val="uk-UA" w:eastAsia="en-US"/>
        </w:rPr>
        <w:t>П</w:t>
      </w:r>
      <w:r w:rsidRPr="00DF7D86">
        <w:rPr>
          <w:rFonts w:eastAsia="Calibri"/>
          <w:sz w:val="28"/>
          <w:szCs w:val="28"/>
          <w:lang w:val="uk-UA" w:eastAsia="en-US"/>
        </w:rPr>
        <w:t>резентац</w:t>
      </w:r>
      <w:r>
        <w:rPr>
          <w:rFonts w:eastAsia="Calibri"/>
          <w:sz w:val="28"/>
          <w:szCs w:val="28"/>
          <w:lang w:val="uk-UA" w:eastAsia="en-US"/>
        </w:rPr>
        <w:t>ія</w:t>
      </w:r>
      <w:r w:rsidRPr="00DF7D86">
        <w:rPr>
          <w:rFonts w:eastAsia="Calibri"/>
          <w:sz w:val="28"/>
          <w:szCs w:val="28"/>
          <w:lang w:val="uk-UA" w:eastAsia="en-US"/>
        </w:rPr>
        <w:t xml:space="preserve"> проєкту рішення «Про підтримку участі Комунального підприємства «Одесміськелектротранс» у проєкті «Міський громадський транспорт ІІ»</w:t>
      </w:r>
    </w:p>
    <w:p w14:paraId="3CC2364A" w14:textId="1DBED84E" w:rsidR="009C1CC0" w:rsidRDefault="00DF7D86" w:rsidP="009C1CC0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="009C1CC0" w:rsidRPr="00263DEA">
        <w:rPr>
          <w:b/>
          <w:lang w:val="uk-UA"/>
        </w:rPr>
        <w:t>.</w:t>
      </w:r>
      <w:r w:rsidR="009C1CC0" w:rsidRPr="00263DEA">
        <w:rPr>
          <w:lang w:val="uk-UA"/>
        </w:rPr>
        <w:tab/>
      </w:r>
      <w:r w:rsidR="009C1CC0">
        <w:rPr>
          <w:lang w:val="uk-UA"/>
        </w:rPr>
        <w:t xml:space="preserve">Про проєкт рішення «Про надання згоди на передачу з державної до комунальної власності територіальної громади м. Одеси </w:t>
      </w:r>
      <w:r w:rsidR="00DC3C1B">
        <w:rPr>
          <w:lang w:val="uk-UA"/>
        </w:rPr>
        <w:t>квартири,</w:t>
      </w:r>
      <w:r w:rsidR="00DF169E">
        <w:rPr>
          <w:lang w:val="uk-UA"/>
        </w:rPr>
        <w:t xml:space="preserve"> розташованої</w:t>
      </w:r>
      <w:r w:rsidR="00DC3C1B">
        <w:rPr>
          <w:lang w:val="uk-UA"/>
        </w:rPr>
        <w:t xml:space="preserve"> № __</w:t>
      </w:r>
      <w:r w:rsidR="00DF169E">
        <w:rPr>
          <w:lang w:val="uk-UA"/>
        </w:rPr>
        <w:t xml:space="preserve"> у м. Одесі</w:t>
      </w:r>
      <w:r w:rsidR="009C1CC0">
        <w:rPr>
          <w:lang w:val="uk-UA"/>
        </w:rPr>
        <w:t xml:space="preserve"> за адресою:</w:t>
      </w:r>
      <w:r w:rsidR="00DC3C1B">
        <w:rPr>
          <w:lang w:val="uk-UA"/>
        </w:rPr>
        <w:t>______________________</w:t>
      </w:r>
      <w:r w:rsidR="00DD4E8B">
        <w:rPr>
          <w:lang w:val="uk-UA"/>
        </w:rPr>
        <w:t>,</w:t>
      </w:r>
      <w:r w:rsidR="009C1CC0">
        <w:rPr>
          <w:lang w:val="uk-UA"/>
        </w:rPr>
        <w:t xml:space="preserve"> що </w:t>
      </w:r>
      <w:r w:rsidR="00DF169E">
        <w:rPr>
          <w:lang w:val="uk-UA"/>
        </w:rPr>
        <w:t>передається від Служби безпеки України в Одеській області</w:t>
      </w:r>
      <w:r w:rsidR="009C1CC0">
        <w:rPr>
          <w:lang w:val="uk-UA"/>
        </w:rPr>
        <w:t>».</w:t>
      </w:r>
    </w:p>
    <w:p w14:paraId="136F3681" w14:textId="520D323A" w:rsidR="00DF169E" w:rsidRDefault="00DF7D86" w:rsidP="00DF169E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3</w:t>
      </w:r>
      <w:r w:rsidR="00DF169E" w:rsidRPr="00263DEA">
        <w:rPr>
          <w:b/>
          <w:lang w:val="uk-UA"/>
        </w:rPr>
        <w:t>.</w:t>
      </w:r>
      <w:r w:rsidR="00DF169E" w:rsidRPr="00263DEA">
        <w:rPr>
          <w:lang w:val="uk-UA"/>
        </w:rPr>
        <w:tab/>
      </w:r>
      <w:r w:rsidR="00DF169E">
        <w:rPr>
          <w:lang w:val="uk-UA"/>
        </w:rPr>
        <w:t>Про проєкт рішення «Про надання згоди на прийняття з державної до комунальної власності територіальної громади м. Одеси квартири №</w:t>
      </w:r>
      <w:r w:rsidR="00DC3C1B">
        <w:rPr>
          <w:lang w:val="uk-UA"/>
        </w:rPr>
        <w:t>__</w:t>
      </w:r>
      <w:r w:rsidR="00DF169E">
        <w:rPr>
          <w:lang w:val="uk-UA"/>
        </w:rPr>
        <w:t>, яка розташованої за адресою: м. Одеса</w:t>
      </w:r>
      <w:r w:rsidR="00DC3C1B">
        <w:rPr>
          <w:lang w:val="uk-UA"/>
        </w:rPr>
        <w:t>____________________</w:t>
      </w:r>
      <w:r w:rsidR="00DF169E">
        <w:rPr>
          <w:lang w:val="uk-UA"/>
        </w:rPr>
        <w:t>, що передається від Служби зовнішньої розвідки України».</w:t>
      </w:r>
    </w:p>
    <w:p w14:paraId="25EEC261" w14:textId="59EE3C5A" w:rsidR="00263DEA" w:rsidRDefault="00DF7D86" w:rsidP="00263DEA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4</w:t>
      </w:r>
      <w:r w:rsidR="008675D2" w:rsidRPr="00263DEA">
        <w:rPr>
          <w:b/>
          <w:lang w:val="uk-UA"/>
        </w:rPr>
        <w:t>.</w:t>
      </w:r>
      <w:r w:rsidR="008675D2" w:rsidRPr="00263DEA">
        <w:rPr>
          <w:lang w:val="uk-UA"/>
        </w:rPr>
        <w:tab/>
      </w:r>
      <w:r w:rsidR="00263DEA">
        <w:rPr>
          <w:lang w:val="uk-UA"/>
        </w:rPr>
        <w:t>Про проєкт рішення «</w:t>
      </w:r>
      <w:r w:rsidR="009C1CC0">
        <w:rPr>
          <w:lang w:val="uk-UA"/>
        </w:rPr>
        <w:t>Про залишення гуртожитку, розташованого за адресою: м. Одеса, вул. Жоліо-Кюрі, 32, у статусі «гуртожиток» та надання дозволу на приватизацію його приміщень</w:t>
      </w:r>
      <w:r w:rsidR="00263DEA">
        <w:rPr>
          <w:lang w:val="uk-UA"/>
        </w:rPr>
        <w:t>».</w:t>
      </w:r>
    </w:p>
    <w:p w14:paraId="4ED62414" w14:textId="4D412536" w:rsidR="00C066E8" w:rsidRDefault="00DF7D86" w:rsidP="00263DEA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5</w:t>
      </w:r>
      <w:r w:rsidR="00C066E8" w:rsidRPr="00C066E8">
        <w:rPr>
          <w:b/>
          <w:lang w:val="uk-UA"/>
        </w:rPr>
        <w:t>.</w:t>
      </w:r>
      <w:r w:rsidR="00C066E8" w:rsidRPr="00C066E8">
        <w:rPr>
          <w:b/>
          <w:lang w:val="uk-UA"/>
        </w:rPr>
        <w:tab/>
      </w:r>
      <w:r w:rsidR="00C066E8" w:rsidRPr="00C066E8">
        <w:rPr>
          <w:lang w:val="uk-UA"/>
        </w:rPr>
        <w:t xml:space="preserve">Про повторний розгляд доопрацьованого проєкту рішення </w:t>
      </w:r>
      <w:r w:rsidR="00E21F63">
        <w:rPr>
          <w:lang w:val="uk-UA"/>
        </w:rPr>
        <w:t xml:space="preserve">                             </w:t>
      </w:r>
      <w:r w:rsidR="00C066E8" w:rsidRPr="00C066E8">
        <w:rPr>
          <w:lang w:val="uk-UA"/>
        </w:rPr>
        <w:t>«Про прийняття до комунальної власності територіальної громади м. Одеси та передачу на баланс Комунального підприємства «Теплопостачання міста Одеси» із закріплення на праві господарського відання мереж теплопостачання».</w:t>
      </w:r>
    </w:p>
    <w:p w14:paraId="6BC37EDB" w14:textId="1D6DB2B6" w:rsidR="00C066E8" w:rsidRPr="00C066E8" w:rsidRDefault="00DF7D86" w:rsidP="00263DEA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6</w:t>
      </w:r>
      <w:r w:rsidR="00C066E8" w:rsidRPr="00C066E8">
        <w:rPr>
          <w:b/>
          <w:lang w:val="uk-UA"/>
        </w:rPr>
        <w:t>.</w:t>
      </w:r>
      <w:r w:rsidR="00C066E8" w:rsidRPr="00C066E8">
        <w:rPr>
          <w:b/>
          <w:lang w:val="uk-UA"/>
        </w:rPr>
        <w:tab/>
      </w:r>
      <w:r w:rsidR="00C066E8" w:rsidRPr="00C066E8">
        <w:rPr>
          <w:lang w:val="uk-UA"/>
        </w:rPr>
        <w:t xml:space="preserve">Про проєкт рішення «Про надання згоди а прийняття з державної до комунальної власності територіальної громади м. Одеси гуртожитку, розташованого за адресою: вул. </w:t>
      </w:r>
      <w:proofErr w:type="spellStart"/>
      <w:r w:rsidR="00C066E8" w:rsidRPr="00C066E8">
        <w:rPr>
          <w:lang w:val="uk-UA"/>
        </w:rPr>
        <w:t>Середньофонтанська</w:t>
      </w:r>
      <w:proofErr w:type="spellEnd"/>
      <w:r w:rsidR="00C066E8" w:rsidRPr="00C066E8">
        <w:rPr>
          <w:lang w:val="uk-UA"/>
        </w:rPr>
        <w:t>, 2, що передається зі сфери управління Фонду державного майна України з балансу державного багатопрофільного підприємства «Урожай».</w:t>
      </w:r>
    </w:p>
    <w:p w14:paraId="2BE92E7F" w14:textId="3D15DDA0" w:rsidR="008864FF" w:rsidRDefault="008864FF" w:rsidP="00C066E8">
      <w:pPr>
        <w:pStyle w:val="aa"/>
        <w:ind w:firstLine="709"/>
        <w:jc w:val="both"/>
        <w:rPr>
          <w:lang w:val="uk-UA"/>
        </w:rPr>
      </w:pPr>
      <w:r w:rsidRPr="008864FF">
        <w:rPr>
          <w:b/>
          <w:lang w:val="uk-UA"/>
        </w:rPr>
        <w:t>7.</w:t>
      </w:r>
      <w:r>
        <w:rPr>
          <w:b/>
          <w:lang w:val="uk-UA"/>
        </w:rPr>
        <w:tab/>
      </w:r>
      <w:r w:rsidRPr="00C066E8">
        <w:rPr>
          <w:lang w:val="uk-UA"/>
        </w:rPr>
        <w:t xml:space="preserve">Про проєкт рішення </w:t>
      </w:r>
      <w:r>
        <w:rPr>
          <w:lang w:val="uk-UA"/>
        </w:rPr>
        <w:t>«</w:t>
      </w:r>
      <w:r w:rsidRPr="008864FF">
        <w:rPr>
          <w:lang w:val="uk-UA"/>
        </w:rPr>
        <w:t>Про внесення змін до Міської цільової програми благоустрою м. Одеси на 2022-2026 роки, затвердженої рішенням Одеської  міської ради від 08 грудня 2021 року № 805-VIІI</w:t>
      </w:r>
      <w:r>
        <w:rPr>
          <w:lang w:val="uk-UA"/>
        </w:rPr>
        <w:t>»</w:t>
      </w:r>
      <w:r w:rsidR="00DC3C1B">
        <w:rPr>
          <w:lang w:val="uk-UA"/>
        </w:rPr>
        <w:t>.</w:t>
      </w:r>
    </w:p>
    <w:p w14:paraId="71F9D390" w14:textId="6D127792" w:rsidR="008864FF" w:rsidRDefault="008864FF" w:rsidP="00C066E8">
      <w:pPr>
        <w:pStyle w:val="aa"/>
        <w:ind w:firstLine="709"/>
        <w:jc w:val="both"/>
        <w:rPr>
          <w:lang w:val="uk-UA"/>
        </w:rPr>
      </w:pPr>
      <w:r w:rsidRPr="008864FF">
        <w:rPr>
          <w:b/>
          <w:lang w:val="uk-UA"/>
        </w:rPr>
        <w:t>8.</w:t>
      </w:r>
      <w:r>
        <w:rPr>
          <w:b/>
          <w:lang w:val="uk-UA"/>
        </w:rPr>
        <w:tab/>
      </w:r>
      <w:r w:rsidRPr="00C066E8">
        <w:rPr>
          <w:lang w:val="uk-UA"/>
        </w:rPr>
        <w:t xml:space="preserve">Про проєкт рішення </w:t>
      </w:r>
      <w:r>
        <w:rPr>
          <w:lang w:val="uk-UA"/>
        </w:rPr>
        <w:t>«</w:t>
      </w:r>
      <w:r w:rsidRPr="008864FF">
        <w:rPr>
          <w:lang w:val="uk-UA"/>
        </w:rPr>
        <w:t xml:space="preserve"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</w:t>
      </w:r>
      <w:r w:rsidR="00DC3C1B">
        <w:rPr>
          <w:lang w:val="uk-UA"/>
        </w:rPr>
        <w:t xml:space="preserve">                                     </w:t>
      </w:r>
      <w:r w:rsidRPr="008864FF">
        <w:rPr>
          <w:lang w:val="uk-UA"/>
        </w:rPr>
        <w:t>№ 804-VІІІ»</w:t>
      </w:r>
      <w:r w:rsidR="00DC3C1B">
        <w:rPr>
          <w:lang w:val="uk-UA"/>
        </w:rPr>
        <w:t>.</w:t>
      </w:r>
    </w:p>
    <w:sectPr w:rsidR="008864FF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65D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2904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B7A98"/>
    <w:rsid w:val="001C1A70"/>
    <w:rsid w:val="001C508F"/>
    <w:rsid w:val="001D2326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07C80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3DEA"/>
    <w:rsid w:val="002640DC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6FC0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314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0BA8"/>
    <w:rsid w:val="00431271"/>
    <w:rsid w:val="004316C2"/>
    <w:rsid w:val="004316E5"/>
    <w:rsid w:val="00433B65"/>
    <w:rsid w:val="004349E1"/>
    <w:rsid w:val="00435BB9"/>
    <w:rsid w:val="0043738D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2A6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1CB"/>
    <w:rsid w:val="00856BEB"/>
    <w:rsid w:val="008601DD"/>
    <w:rsid w:val="00860788"/>
    <w:rsid w:val="00860D97"/>
    <w:rsid w:val="0086103D"/>
    <w:rsid w:val="00861CFC"/>
    <w:rsid w:val="00861F86"/>
    <w:rsid w:val="00862057"/>
    <w:rsid w:val="008675D2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4FF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1CC0"/>
    <w:rsid w:val="009C4C10"/>
    <w:rsid w:val="009C4E5D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4A1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66E8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649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95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1B7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C1B"/>
    <w:rsid w:val="00DC3D59"/>
    <w:rsid w:val="00DC3FC0"/>
    <w:rsid w:val="00DC475C"/>
    <w:rsid w:val="00DC4D9A"/>
    <w:rsid w:val="00DC52A3"/>
    <w:rsid w:val="00DD02CC"/>
    <w:rsid w:val="00DD2E77"/>
    <w:rsid w:val="00DD33FB"/>
    <w:rsid w:val="00DD4E8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69E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DF7D86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1F63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3E57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25E7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688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A208-E41D-4129-AD55-93F53516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47</cp:revision>
  <cp:lastPrinted>2023-02-03T11:23:00Z</cp:lastPrinted>
  <dcterms:created xsi:type="dcterms:W3CDTF">2023-01-23T10:21:00Z</dcterms:created>
  <dcterms:modified xsi:type="dcterms:W3CDTF">2023-07-07T09:06:00Z</dcterms:modified>
</cp:coreProperties>
</file>