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C" w:rsidRDefault="00BD2B8C" w:rsidP="00BD2B8C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2721215</wp:posOffset>
            </wp:positionH>
            <wp:positionV relativeFrom="paragraph">
              <wp:posOffset>-155925</wp:posOffset>
            </wp:positionV>
            <wp:extent cx="704193" cy="8408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18" cy="84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B8C" w:rsidRDefault="00BD2B8C" w:rsidP="00F73369">
      <w:pPr>
        <w:ind w:left="-142" w:firstLine="142"/>
        <w:rPr>
          <w:b/>
          <w:sz w:val="48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b/>
          <w:sz w:val="32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BD2B8C" w:rsidRDefault="00BD2B8C" w:rsidP="00BD2B8C">
      <w:pPr>
        <w:ind w:right="-143" w:firstLine="0"/>
        <w:rPr>
          <w:b/>
          <w:sz w:val="16"/>
          <w:szCs w:val="16"/>
          <w:lang w:val="uk-UA" w:eastAsia="ru-RU"/>
        </w:rPr>
      </w:pP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B8C" w:rsidTr="00BD2B8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D2B8C" w:rsidRDefault="00BD2B8C">
            <w:pPr>
              <w:ind w:left="-56" w:firstLine="0"/>
              <w:rPr>
                <w:sz w:val="16"/>
                <w:szCs w:val="26"/>
                <w:lang w:val="uk-UA" w:eastAsia="ru-RU"/>
              </w:rPr>
            </w:pPr>
          </w:p>
          <w:p w:rsidR="00BD2B8C" w:rsidRDefault="00BD2B8C">
            <w:pPr>
              <w:ind w:left="-56" w:firstLine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sz w:val="24"/>
                <w:szCs w:val="26"/>
                <w:lang w:eastAsia="ru-RU"/>
              </w:rPr>
              <w:t>.</w:t>
            </w:r>
            <w:r>
              <w:rPr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73369" w:rsidRPr="00F73369" w:rsidRDefault="00F73369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8"/>
          <w:szCs w:val="8"/>
          <w:lang w:val="uk-UA"/>
        </w:rPr>
      </w:pP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 xml:space="preserve">ПОРЯДОК ДЕННИЙ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</w:rPr>
        <w:t>З</w:t>
      </w:r>
      <w:r w:rsidRPr="00317E04">
        <w:rPr>
          <w:b/>
          <w:color w:val="000000"/>
          <w:szCs w:val="28"/>
          <w:lang w:val="uk-UA"/>
        </w:rPr>
        <w:t xml:space="preserve">АСІДАННЯ ПОСТІЙНОЇ КОМІСІЇ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>VIII СКЛИКАННЯ</w:t>
      </w:r>
    </w:p>
    <w:p w:rsidR="003D0705" w:rsidRDefault="003D0705" w:rsidP="00317E04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uk-UA"/>
        </w:rPr>
      </w:pPr>
      <w:r w:rsidRPr="003D0705">
        <w:rPr>
          <w:b/>
          <w:color w:val="000000"/>
          <w:sz w:val="24"/>
          <w:szCs w:val="24"/>
          <w:lang w:val="uk-UA"/>
        </w:rPr>
        <w:t>08 листопада</w:t>
      </w:r>
      <w:r w:rsidR="001C2073" w:rsidRPr="003D0705">
        <w:rPr>
          <w:b/>
          <w:color w:val="000000"/>
          <w:sz w:val="24"/>
          <w:szCs w:val="24"/>
          <w:lang w:val="uk-UA"/>
        </w:rPr>
        <w:t xml:space="preserve"> </w:t>
      </w:r>
      <w:r w:rsidR="00691997" w:rsidRPr="003D0705">
        <w:rPr>
          <w:b/>
          <w:color w:val="000000"/>
          <w:sz w:val="24"/>
          <w:szCs w:val="24"/>
          <w:lang w:val="uk-UA"/>
        </w:rPr>
        <w:t xml:space="preserve">2023 року                                                            </w:t>
      </w:r>
      <w:r w:rsidR="00317E04" w:rsidRPr="003D0705">
        <w:rPr>
          <w:b/>
          <w:color w:val="000000"/>
          <w:sz w:val="24"/>
          <w:szCs w:val="24"/>
          <w:lang w:val="uk-UA"/>
        </w:rPr>
        <w:t xml:space="preserve">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</w:t>
      </w:r>
      <w:proofErr w:type="spellStart"/>
      <w:r>
        <w:rPr>
          <w:b/>
          <w:color w:val="000000"/>
          <w:sz w:val="24"/>
          <w:szCs w:val="24"/>
          <w:lang w:val="uk-UA"/>
        </w:rPr>
        <w:t>каб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.307</w:t>
      </w:r>
    </w:p>
    <w:p w:rsidR="003D0705" w:rsidRDefault="00530C38" w:rsidP="003D07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uk-UA" w:eastAsia="ru-RU"/>
        </w:rPr>
      </w:pPr>
      <w:r w:rsidRPr="003D0705">
        <w:rPr>
          <w:b/>
          <w:color w:val="000000"/>
          <w:sz w:val="24"/>
          <w:szCs w:val="24"/>
          <w:lang w:val="uk-UA"/>
        </w:rPr>
        <w:t xml:space="preserve">       </w:t>
      </w:r>
      <w:r w:rsidR="001C2073" w:rsidRPr="003D0705">
        <w:rPr>
          <w:b/>
          <w:color w:val="000000"/>
          <w:sz w:val="24"/>
          <w:szCs w:val="24"/>
          <w:lang w:val="uk-UA"/>
        </w:rPr>
        <w:t>1</w:t>
      </w:r>
      <w:r w:rsidR="003D0705" w:rsidRPr="003D0705">
        <w:rPr>
          <w:b/>
          <w:color w:val="000000"/>
          <w:sz w:val="24"/>
          <w:szCs w:val="24"/>
          <w:lang w:val="uk-UA"/>
        </w:rPr>
        <w:t>4</w:t>
      </w:r>
      <w:r w:rsidR="00691997" w:rsidRPr="003D0705">
        <w:rPr>
          <w:b/>
          <w:color w:val="000000"/>
          <w:sz w:val="24"/>
          <w:szCs w:val="24"/>
          <w:lang w:val="uk-UA"/>
        </w:rPr>
        <w:t xml:space="preserve">:00                                          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                                          </w:t>
      </w:r>
      <w:r w:rsidR="003D0705">
        <w:rPr>
          <w:b/>
          <w:color w:val="000000"/>
          <w:sz w:val="24"/>
          <w:szCs w:val="24"/>
          <w:lang w:val="uk-UA"/>
        </w:rPr>
        <w:t xml:space="preserve">                                </w:t>
      </w:r>
      <w:r w:rsidR="003D0705">
        <w:rPr>
          <w:sz w:val="24"/>
          <w:szCs w:val="24"/>
          <w:lang w:val="uk-UA" w:eastAsia="ru-RU"/>
        </w:rPr>
        <w:t>пл. Думська, 1</w:t>
      </w:r>
    </w:p>
    <w:p w:rsidR="003D0705" w:rsidRPr="000C6ED0" w:rsidRDefault="003D0705" w:rsidP="003D0705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uk-UA" w:eastAsia="ru-RU"/>
        </w:rPr>
      </w:pPr>
    </w:p>
    <w:p w:rsidR="003D0705" w:rsidRPr="00E31760" w:rsidRDefault="003D0705" w:rsidP="003D0705">
      <w:pPr>
        <w:numPr>
          <w:ilvl w:val="0"/>
          <w:numId w:val="3"/>
        </w:numPr>
        <w:shd w:val="clear" w:color="auto" w:fill="FFFFFF"/>
        <w:tabs>
          <w:tab w:val="left" w:pos="2748"/>
          <w:tab w:val="left" w:pos="3664"/>
          <w:tab w:val="left" w:pos="4820"/>
          <w:tab w:val="left" w:pos="6412"/>
          <w:tab w:val="left" w:pos="7328"/>
          <w:tab w:val="left" w:pos="8244"/>
          <w:tab w:val="left" w:pos="8820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/>
        <w:jc w:val="both"/>
        <w:textAlignment w:val="baseline"/>
        <w:rPr>
          <w:bCs/>
          <w:szCs w:val="28"/>
          <w:bdr w:val="none" w:sz="0" w:space="0" w:color="auto" w:frame="1"/>
          <w:lang w:val="uk-UA"/>
        </w:rPr>
      </w:pPr>
      <w:r w:rsidRPr="00E31760">
        <w:rPr>
          <w:bCs/>
          <w:szCs w:val="28"/>
          <w:bdr w:val="none" w:sz="0" w:space="0" w:color="auto" w:frame="1"/>
          <w:lang w:val="uk-UA"/>
        </w:rPr>
        <w:t xml:space="preserve">Про внесення на розгляд Одеській міській раді проєкту рішення                      «Про внесення змін до </w:t>
      </w:r>
      <w:r w:rsidRPr="00E31760">
        <w:rPr>
          <w:szCs w:val="28"/>
          <w:lang w:val="uk-UA"/>
        </w:rPr>
        <w:t xml:space="preserve">Міської цільової програми національно-патріотичного виховання дітей та молоді міста Одеси «Я – одесит, патріот України» на 2021-2026 роки, </w:t>
      </w:r>
      <w:r w:rsidRPr="00E31760">
        <w:rPr>
          <w:bCs/>
          <w:szCs w:val="28"/>
          <w:bdr w:val="none" w:sz="0" w:space="0" w:color="auto" w:frame="1"/>
          <w:lang w:val="uk-UA"/>
        </w:rPr>
        <w:t xml:space="preserve">затвердженої </w:t>
      </w:r>
      <w:r w:rsidRPr="00E31760">
        <w:rPr>
          <w:szCs w:val="28"/>
          <w:lang w:val="uk-UA"/>
        </w:rPr>
        <w:t>рішенням Одеської міської ради від 03 лютого 2021 року № 55-</w:t>
      </w:r>
      <w:r w:rsidRPr="00E31760">
        <w:rPr>
          <w:szCs w:val="28"/>
        </w:rPr>
        <w:t>VIII</w:t>
      </w:r>
      <w:r w:rsidRPr="00E31760">
        <w:rPr>
          <w:szCs w:val="28"/>
          <w:lang w:val="uk-UA"/>
        </w:rPr>
        <w:t>»</w:t>
      </w:r>
      <w:r w:rsidR="00F73369">
        <w:rPr>
          <w:szCs w:val="28"/>
          <w:lang w:val="uk-UA"/>
        </w:rPr>
        <w:t>;</w:t>
      </w:r>
    </w:p>
    <w:p w:rsidR="003D0705" w:rsidRPr="00E31760" w:rsidRDefault="003D0705" w:rsidP="003D0705">
      <w:pPr>
        <w:numPr>
          <w:ilvl w:val="0"/>
          <w:numId w:val="3"/>
        </w:numPr>
        <w:ind w:right="-82"/>
        <w:jc w:val="both"/>
        <w:rPr>
          <w:szCs w:val="28"/>
          <w:lang w:val="uk-UA"/>
        </w:rPr>
      </w:pPr>
      <w:r w:rsidRPr="00E31760">
        <w:rPr>
          <w:szCs w:val="28"/>
          <w:lang w:val="uk-UA"/>
        </w:rPr>
        <w:t>Про внесення на розгляд Одеській міській раді проєкту ріше</w:t>
      </w:r>
      <w:r>
        <w:rPr>
          <w:szCs w:val="28"/>
          <w:lang w:val="uk-UA"/>
        </w:rPr>
        <w:t xml:space="preserve">ння </w:t>
      </w:r>
      <w:r w:rsidRPr="00E31760">
        <w:rPr>
          <w:szCs w:val="28"/>
          <w:lang w:val="uk-UA"/>
        </w:rPr>
        <w:t>«Про внесення змін до Міської цільової програми розвитку освіти в м. Одесі на 2023-2025 роки», затвердженої рішенням Одеської міської ради від 03 травня 2023 року №1144-</w:t>
      </w:r>
      <w:r w:rsidRPr="00E31760">
        <w:rPr>
          <w:szCs w:val="28"/>
          <w:lang w:val="en-US"/>
        </w:rPr>
        <w:t>VI</w:t>
      </w:r>
      <w:r w:rsidRPr="00E31760">
        <w:rPr>
          <w:szCs w:val="28"/>
          <w:lang w:val="uk-UA"/>
        </w:rPr>
        <w:t>І</w:t>
      </w:r>
      <w:r w:rsidRPr="00E31760">
        <w:rPr>
          <w:szCs w:val="28"/>
          <w:lang w:val="en-US"/>
        </w:rPr>
        <w:t>I</w:t>
      </w:r>
      <w:r w:rsidR="00F73369">
        <w:rPr>
          <w:szCs w:val="28"/>
          <w:lang w:val="uk-UA"/>
        </w:rPr>
        <w:t>;</w:t>
      </w:r>
    </w:p>
    <w:p w:rsidR="003D0705" w:rsidRPr="00B34EA2" w:rsidRDefault="003D0705" w:rsidP="003D07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B34EA2">
        <w:rPr>
          <w:sz w:val="28"/>
          <w:szCs w:val="28"/>
        </w:rPr>
        <w:t>Проєкт рішення Виконавчого комітету Одеської міської ради «Про</w:t>
      </w:r>
      <w:r w:rsidRPr="00B34EA2">
        <w:rPr>
          <w:rStyle w:val="a4"/>
          <w:bCs w:val="0"/>
          <w:sz w:val="28"/>
          <w:szCs w:val="28"/>
        </w:rPr>
        <w:t xml:space="preserve"> </w:t>
      </w:r>
      <w:r w:rsidRPr="00B34EA2">
        <w:rPr>
          <w:bCs/>
          <w:sz w:val="28"/>
          <w:szCs w:val="28"/>
          <w:shd w:val="clear" w:color="auto" w:fill="FFFFFF"/>
        </w:rPr>
        <w:t>введення додаткових ставок сторожів у закладах та установах освіти комунальної власності  територіальної громади м. Одеси  на період дії пр</w:t>
      </w:r>
      <w:r w:rsidR="00F73369">
        <w:rPr>
          <w:bCs/>
          <w:sz w:val="28"/>
          <w:szCs w:val="28"/>
          <w:shd w:val="clear" w:color="auto" w:fill="FFFFFF"/>
        </w:rPr>
        <w:t>авового режиму  воєнного стану»;</w:t>
      </w:r>
    </w:p>
    <w:p w:rsidR="003D0705" w:rsidRPr="00B34EA2" w:rsidRDefault="003D0705" w:rsidP="003D07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kern w:val="28"/>
          <w:sz w:val="28"/>
          <w:szCs w:val="28"/>
        </w:rPr>
      </w:pPr>
      <w:r w:rsidRPr="00B34EA2">
        <w:rPr>
          <w:kern w:val="28"/>
          <w:sz w:val="28"/>
          <w:szCs w:val="28"/>
        </w:rPr>
        <w:t>Про внесення на</w:t>
      </w:r>
      <w:r>
        <w:rPr>
          <w:kern w:val="28"/>
          <w:sz w:val="28"/>
          <w:szCs w:val="28"/>
        </w:rPr>
        <w:t xml:space="preserve"> розгляд Одеській міській раді </w:t>
      </w:r>
      <w:r w:rsidRPr="00B34EA2">
        <w:rPr>
          <w:kern w:val="28"/>
          <w:sz w:val="28"/>
          <w:szCs w:val="28"/>
        </w:rPr>
        <w:t>проєкту рішення «Про внесення змін до</w:t>
      </w:r>
      <w:r>
        <w:rPr>
          <w:kern w:val="28"/>
          <w:sz w:val="28"/>
          <w:szCs w:val="28"/>
        </w:rPr>
        <w:t xml:space="preserve"> рішення Одеської міської ради </w:t>
      </w:r>
      <w:r w:rsidRPr="00B34EA2">
        <w:rPr>
          <w:kern w:val="28"/>
          <w:sz w:val="28"/>
          <w:szCs w:val="28"/>
        </w:rPr>
        <w:t xml:space="preserve">від 27 серпня 2014 року </w:t>
      </w:r>
      <w:r w:rsidRPr="003D0705">
        <w:rPr>
          <w:kern w:val="28"/>
          <w:sz w:val="28"/>
          <w:szCs w:val="28"/>
        </w:rPr>
        <w:t xml:space="preserve">                </w:t>
      </w:r>
      <w:r w:rsidRPr="00B34EA2">
        <w:rPr>
          <w:kern w:val="28"/>
          <w:sz w:val="28"/>
          <w:szCs w:val="28"/>
        </w:rPr>
        <w:t>№ 5233-VI «Про встановлення вартості харчування учнів та вихован</w:t>
      </w:r>
      <w:r w:rsidR="00F73369">
        <w:rPr>
          <w:kern w:val="28"/>
          <w:sz w:val="28"/>
          <w:szCs w:val="28"/>
        </w:rPr>
        <w:t>ців у закладах освіти м. Одеси»;</w:t>
      </w:r>
    </w:p>
    <w:p w:rsidR="00317E04" w:rsidRPr="003D0705" w:rsidRDefault="003D0705" w:rsidP="003D0705">
      <w:pPr>
        <w:numPr>
          <w:ilvl w:val="0"/>
          <w:numId w:val="3"/>
        </w:numPr>
        <w:tabs>
          <w:tab w:val="left" w:pos="9720"/>
        </w:tabs>
        <w:ind w:right="-82"/>
        <w:jc w:val="both"/>
        <w:rPr>
          <w:kern w:val="28"/>
          <w:szCs w:val="28"/>
          <w:lang w:val="uk-UA"/>
        </w:rPr>
      </w:pPr>
      <w:r w:rsidRPr="00B34EA2">
        <w:rPr>
          <w:kern w:val="28"/>
          <w:szCs w:val="28"/>
          <w:lang w:val="uk-UA"/>
        </w:rPr>
        <w:t>Титульний перелік (</w:t>
      </w:r>
      <w:proofErr w:type="spellStart"/>
      <w:r w:rsidRPr="00B34EA2">
        <w:rPr>
          <w:kern w:val="28"/>
          <w:szCs w:val="28"/>
          <w:lang w:val="uk-UA"/>
        </w:rPr>
        <w:t>розшифровка</w:t>
      </w:r>
      <w:proofErr w:type="spellEnd"/>
      <w:r w:rsidRPr="00B34EA2">
        <w:rPr>
          <w:kern w:val="28"/>
          <w:szCs w:val="28"/>
          <w:lang w:val="uk-UA"/>
        </w:rPr>
        <w:t xml:space="preserve"> видатків до бюджетного запиту по закладам освіти комунальної власності територіальної громади м. </w:t>
      </w:r>
      <w:r>
        <w:rPr>
          <w:kern w:val="28"/>
          <w:szCs w:val="28"/>
          <w:lang w:val="uk-UA"/>
        </w:rPr>
        <w:t>Одеси на 2024 рік за КЕКВ 3132 «</w:t>
      </w:r>
      <w:r w:rsidRPr="00B34EA2">
        <w:rPr>
          <w:kern w:val="28"/>
          <w:szCs w:val="28"/>
          <w:lang w:val="uk-UA"/>
        </w:rPr>
        <w:t>Ка</w:t>
      </w:r>
      <w:r>
        <w:rPr>
          <w:kern w:val="28"/>
          <w:szCs w:val="28"/>
          <w:lang w:val="uk-UA"/>
        </w:rPr>
        <w:t>пітальний ремонт інших об'єктів»</w:t>
      </w:r>
      <w:r w:rsidRPr="00B34EA2">
        <w:rPr>
          <w:kern w:val="28"/>
          <w:szCs w:val="28"/>
          <w:lang w:val="uk-UA"/>
        </w:rPr>
        <w:t xml:space="preserve"> та </w:t>
      </w:r>
      <w:proofErr w:type="spellStart"/>
      <w:r w:rsidRPr="00B34EA2">
        <w:rPr>
          <w:kern w:val="28"/>
          <w:szCs w:val="28"/>
          <w:lang w:val="uk-UA"/>
        </w:rPr>
        <w:t>розшифровка</w:t>
      </w:r>
      <w:proofErr w:type="spellEnd"/>
      <w:r w:rsidRPr="00B34EA2">
        <w:rPr>
          <w:kern w:val="28"/>
          <w:szCs w:val="28"/>
          <w:lang w:val="uk-UA"/>
        </w:rPr>
        <w:t xml:space="preserve"> видатків на придбання обладнання за КЕКВ 3110 </w:t>
      </w:r>
      <w:r w:rsidR="00F73369">
        <w:rPr>
          <w:kern w:val="28"/>
          <w:szCs w:val="28"/>
          <w:lang w:val="uk-UA"/>
        </w:rPr>
        <w:t>«</w:t>
      </w:r>
      <w:r w:rsidRPr="00B34EA2">
        <w:rPr>
          <w:kern w:val="28"/>
          <w:szCs w:val="28"/>
          <w:lang w:val="uk-UA"/>
        </w:rPr>
        <w:t>Придбання обладнання і предмет</w:t>
      </w:r>
      <w:r>
        <w:rPr>
          <w:kern w:val="28"/>
          <w:szCs w:val="28"/>
          <w:lang w:val="uk-UA"/>
        </w:rPr>
        <w:t>ів довгострокового користування»</w:t>
      </w:r>
      <w:r w:rsidRPr="00B34EA2">
        <w:rPr>
          <w:kern w:val="28"/>
          <w:szCs w:val="28"/>
          <w:lang w:val="uk-UA"/>
        </w:rPr>
        <w:t>)</w:t>
      </w:r>
      <w:r w:rsidR="000C6ED0">
        <w:rPr>
          <w:kern w:val="28"/>
          <w:szCs w:val="28"/>
          <w:lang w:val="uk-UA"/>
        </w:rPr>
        <w:t>.</w:t>
      </w:r>
    </w:p>
    <w:p w:rsidR="00175EA0" w:rsidRPr="00DA3B7C" w:rsidRDefault="00175EA0" w:rsidP="00175EA0">
      <w:pPr>
        <w:ind w:firstLine="0"/>
        <w:jc w:val="both"/>
        <w:rPr>
          <w:b/>
          <w:i/>
          <w:sz w:val="16"/>
          <w:szCs w:val="16"/>
          <w:lang w:val="uk-UA" w:eastAsia="ru-RU"/>
        </w:rPr>
      </w:pPr>
    </w:p>
    <w:p w:rsidR="003D0705" w:rsidRPr="00DA3B7C" w:rsidRDefault="00175EA0" w:rsidP="003D0705">
      <w:pPr>
        <w:tabs>
          <w:tab w:val="left" w:pos="1843"/>
        </w:tabs>
        <w:ind w:left="142" w:firstLine="218"/>
        <w:jc w:val="both"/>
        <w:rPr>
          <w:b/>
          <w:i/>
          <w:sz w:val="24"/>
          <w:szCs w:val="24"/>
          <w:lang w:val="uk-UA" w:eastAsia="ru-RU"/>
        </w:rPr>
      </w:pPr>
      <w:r w:rsidRPr="00DA3B7C">
        <w:rPr>
          <w:b/>
          <w:i/>
          <w:sz w:val="24"/>
          <w:szCs w:val="24"/>
          <w:lang w:val="uk-UA" w:eastAsia="ru-RU"/>
        </w:rPr>
        <w:t xml:space="preserve">Доповідач: </w:t>
      </w:r>
      <w:r w:rsidR="003D0705" w:rsidRPr="00DA3B7C">
        <w:rPr>
          <w:b/>
          <w:i/>
          <w:sz w:val="24"/>
          <w:szCs w:val="24"/>
          <w:lang w:val="uk-UA" w:eastAsia="ru-RU"/>
        </w:rPr>
        <w:t>Департамент освіти та науки Одеської міської ради</w:t>
      </w:r>
    </w:p>
    <w:p w:rsidR="00175EA0" w:rsidRPr="00DA3B7C" w:rsidRDefault="00175EA0" w:rsidP="00175EA0">
      <w:pPr>
        <w:ind w:firstLine="360"/>
        <w:jc w:val="both"/>
        <w:rPr>
          <w:b/>
          <w:i/>
          <w:sz w:val="24"/>
          <w:szCs w:val="24"/>
          <w:lang w:val="uk-UA" w:eastAsia="ru-RU"/>
        </w:rPr>
      </w:pPr>
    </w:p>
    <w:p w:rsidR="00FF102D" w:rsidRDefault="00FA6C9F" w:rsidP="003D0705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31760">
        <w:rPr>
          <w:bCs/>
          <w:szCs w:val="28"/>
          <w:bdr w:val="none" w:sz="0" w:space="0" w:color="auto" w:frame="1"/>
          <w:lang w:val="uk-UA"/>
        </w:rPr>
        <w:t>Про внесення на розгляд Одеській міській раді проєкту рішення</w:t>
      </w:r>
      <w:r>
        <w:rPr>
          <w:bCs/>
          <w:szCs w:val="28"/>
          <w:bdr w:val="none" w:sz="0" w:space="0" w:color="auto" w:frame="1"/>
          <w:lang w:val="uk-UA"/>
        </w:rPr>
        <w:t xml:space="preserve"> «Про надання згоди на придбання в комунальну власність комунальної власності територіальної громади м. Одеси квартир на </w:t>
      </w:r>
      <w:r w:rsidR="00F73369">
        <w:rPr>
          <w:bCs/>
          <w:szCs w:val="28"/>
          <w:bdr w:val="none" w:sz="0" w:space="0" w:color="auto" w:frame="1"/>
          <w:lang w:val="uk-UA"/>
        </w:rPr>
        <w:t xml:space="preserve">виконання Міської цільової програми забезпечення житлом дітей-сиріт, дітей, позбавлених </w:t>
      </w:r>
      <w:proofErr w:type="spellStart"/>
      <w:r w:rsidR="00F73369">
        <w:rPr>
          <w:bCs/>
          <w:szCs w:val="28"/>
          <w:bdr w:val="none" w:sz="0" w:space="0" w:color="auto" w:frame="1"/>
          <w:lang w:val="uk-UA"/>
        </w:rPr>
        <w:t>батківського</w:t>
      </w:r>
      <w:proofErr w:type="spellEnd"/>
      <w:r w:rsidR="00F73369">
        <w:rPr>
          <w:bCs/>
          <w:szCs w:val="28"/>
          <w:bdr w:val="none" w:sz="0" w:space="0" w:color="auto" w:frame="1"/>
          <w:lang w:val="uk-UA"/>
        </w:rPr>
        <w:t xml:space="preserve"> піклування, осіб з їх числа та багатодітних сімей, які виховують п’ятьох та більше дітей, на 2023-2025 роки».</w:t>
      </w:r>
    </w:p>
    <w:p w:rsidR="00F73369" w:rsidRPr="00F73369" w:rsidRDefault="00F73369" w:rsidP="00F73369">
      <w:pPr>
        <w:pStyle w:val="a3"/>
        <w:tabs>
          <w:tab w:val="left" w:pos="1843"/>
        </w:tabs>
        <w:ind w:left="360" w:firstLine="0"/>
        <w:jc w:val="both"/>
        <w:rPr>
          <w:b/>
          <w:i/>
          <w:sz w:val="16"/>
          <w:szCs w:val="16"/>
          <w:lang w:val="uk-UA" w:eastAsia="ru-RU"/>
        </w:rPr>
      </w:pPr>
    </w:p>
    <w:p w:rsidR="00F73369" w:rsidRPr="000C6ED0" w:rsidRDefault="00F73369" w:rsidP="000C6ED0">
      <w:pPr>
        <w:pStyle w:val="a3"/>
        <w:tabs>
          <w:tab w:val="left" w:pos="1843"/>
        </w:tabs>
        <w:ind w:left="360" w:firstLine="0"/>
        <w:jc w:val="both"/>
        <w:rPr>
          <w:b/>
          <w:i/>
          <w:sz w:val="24"/>
          <w:szCs w:val="24"/>
          <w:lang w:val="uk-UA" w:eastAsia="ru-RU"/>
        </w:rPr>
      </w:pPr>
      <w:r w:rsidRPr="00F73369">
        <w:rPr>
          <w:b/>
          <w:i/>
          <w:sz w:val="24"/>
          <w:szCs w:val="24"/>
          <w:lang w:val="uk-UA" w:eastAsia="ru-RU"/>
        </w:rPr>
        <w:t xml:space="preserve">Доповідач: </w:t>
      </w:r>
      <w:r>
        <w:rPr>
          <w:b/>
          <w:i/>
          <w:sz w:val="24"/>
          <w:szCs w:val="24"/>
          <w:lang w:val="uk-UA" w:eastAsia="ru-RU"/>
        </w:rPr>
        <w:t xml:space="preserve">Управління капітального будівництва </w:t>
      </w:r>
      <w:r w:rsidRPr="00F73369">
        <w:rPr>
          <w:b/>
          <w:i/>
          <w:sz w:val="24"/>
          <w:szCs w:val="24"/>
          <w:lang w:val="uk-UA" w:eastAsia="ru-RU"/>
        </w:rPr>
        <w:t>Одеської міської ради</w:t>
      </w:r>
      <w:bookmarkStart w:id="0" w:name="_GoBack"/>
      <w:bookmarkEnd w:id="0"/>
    </w:p>
    <w:sectPr w:rsidR="00F73369" w:rsidRPr="000C6ED0" w:rsidSect="000C6ED0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0D3F"/>
    <w:multiLevelType w:val="hybridMultilevel"/>
    <w:tmpl w:val="C17C375A"/>
    <w:lvl w:ilvl="0" w:tplc="D0E0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191"/>
    <w:multiLevelType w:val="hybridMultilevel"/>
    <w:tmpl w:val="E290640A"/>
    <w:lvl w:ilvl="0" w:tplc="FF226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57A76"/>
    <w:multiLevelType w:val="hybridMultilevel"/>
    <w:tmpl w:val="DE46D566"/>
    <w:lvl w:ilvl="0" w:tplc="2170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A07037"/>
    <w:multiLevelType w:val="hybridMultilevel"/>
    <w:tmpl w:val="9A5C45AE"/>
    <w:lvl w:ilvl="0" w:tplc="1294F7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7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B8C"/>
    <w:rsid w:val="0009271F"/>
    <w:rsid w:val="000C6ED0"/>
    <w:rsid w:val="00175EA0"/>
    <w:rsid w:val="001A00C4"/>
    <w:rsid w:val="001A180D"/>
    <w:rsid w:val="001C2073"/>
    <w:rsid w:val="001F11DE"/>
    <w:rsid w:val="0024742F"/>
    <w:rsid w:val="00317E04"/>
    <w:rsid w:val="003D0705"/>
    <w:rsid w:val="00530C38"/>
    <w:rsid w:val="005819FD"/>
    <w:rsid w:val="005F737E"/>
    <w:rsid w:val="00691997"/>
    <w:rsid w:val="006B3ECF"/>
    <w:rsid w:val="007739C2"/>
    <w:rsid w:val="00846DD5"/>
    <w:rsid w:val="00891904"/>
    <w:rsid w:val="00A40822"/>
    <w:rsid w:val="00AB4049"/>
    <w:rsid w:val="00AD7608"/>
    <w:rsid w:val="00B149CE"/>
    <w:rsid w:val="00B75812"/>
    <w:rsid w:val="00BA6150"/>
    <w:rsid w:val="00BC3E8F"/>
    <w:rsid w:val="00BD2B8C"/>
    <w:rsid w:val="00C372EC"/>
    <w:rsid w:val="00C60CD5"/>
    <w:rsid w:val="00DA3B7C"/>
    <w:rsid w:val="00DC3E8C"/>
    <w:rsid w:val="00EA236A"/>
    <w:rsid w:val="00F73369"/>
    <w:rsid w:val="00F821C8"/>
    <w:rsid w:val="00FA6C9F"/>
    <w:rsid w:val="00FB3CCF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BA27C-2BCF-41F3-8B23-4EF1200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qFormat/>
    <w:rsid w:val="00BD2B8C"/>
    <w:rPr>
      <w:rFonts w:cs="Times New Roman"/>
      <w:b/>
      <w:bCs/>
    </w:rPr>
  </w:style>
  <w:style w:type="paragraph" w:styleId="a5">
    <w:name w:val="Normal (Web)"/>
    <w:basedOn w:val="a"/>
    <w:unhideWhenUsed/>
    <w:rsid w:val="006919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149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9CE"/>
    <w:rPr>
      <w:rFonts w:ascii="Tahoma" w:eastAsia="Calibri" w:hAnsi="Tahoma" w:cs="Tahoma"/>
      <w:sz w:val="16"/>
      <w:szCs w:val="16"/>
    </w:rPr>
  </w:style>
  <w:style w:type="paragraph" w:customStyle="1" w:styleId="3">
    <w:name w:val="Знак3 Знак Знак Знак Знак Знак Знак"/>
    <w:basedOn w:val="a"/>
    <w:rsid w:val="003D0705"/>
    <w:pPr>
      <w:spacing w:after="200"/>
      <w:ind w:firstLine="0"/>
    </w:pPr>
    <w:rPr>
      <w:rFonts w:ascii="Arial" w:eastAsia="Times New Roman" w:hAnsi="Arial" w:cs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Sov6</cp:lastModifiedBy>
  <cp:revision>21</cp:revision>
  <cp:lastPrinted>2023-11-07T12:35:00Z</cp:lastPrinted>
  <dcterms:created xsi:type="dcterms:W3CDTF">2023-01-31T10:31:00Z</dcterms:created>
  <dcterms:modified xsi:type="dcterms:W3CDTF">2023-11-07T13:05:00Z</dcterms:modified>
</cp:coreProperties>
</file>