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B" w:rsidRPr="00D72017" w:rsidRDefault="00B133CB" w:rsidP="00B133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B133CB" w:rsidRPr="00D72017" w:rsidRDefault="00B133CB" w:rsidP="00B133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комі</w:t>
      </w:r>
      <w:proofErr w:type="gram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</w:t>
      </w:r>
      <w:proofErr w:type="gram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ії</w:t>
      </w:r>
      <w:proofErr w:type="spell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sz w:val="28"/>
          <w:szCs w:val="28"/>
          <w:lang w:eastAsia="uk-UA"/>
        </w:rPr>
        <w:br/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15.03.2021 р. 15.15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м. Одеса,</w:t>
      </w:r>
    </w:p>
    <w:p w:rsidR="00B133CB" w:rsidRPr="00D72017" w:rsidRDefault="00B133CB" w:rsidP="00B133C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Думська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площа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1, </w:t>
      </w:r>
    </w:p>
    <w:p w:rsidR="00B133CB" w:rsidRPr="00D72017" w:rsidRDefault="00B133CB" w:rsidP="00B133CB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Велика зала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Присутні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: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Страшний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С.А.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Бриндак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О.Б.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Корнієнко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В.О. 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Терновський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А.Ю.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Відсутні</w:t>
      </w:r>
      <w:proofErr w:type="spellEnd"/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Мандриченко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Ж.В.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Данилюк С.Л.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Запрошені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: 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2017">
        <w:rPr>
          <w:rFonts w:ascii="Times New Roman" w:hAnsi="Times New Roman"/>
          <w:sz w:val="28"/>
          <w:szCs w:val="28"/>
        </w:rPr>
        <w:t>Філатов</w:t>
      </w:r>
      <w:proofErr w:type="spellEnd"/>
      <w:proofErr w:type="gramEnd"/>
      <w:r w:rsidRPr="00D72017">
        <w:rPr>
          <w:rFonts w:ascii="Times New Roman" w:hAnsi="Times New Roman"/>
          <w:sz w:val="28"/>
          <w:szCs w:val="28"/>
        </w:rPr>
        <w:t xml:space="preserve"> О.А. – </w:t>
      </w:r>
      <w:proofErr w:type="spellStart"/>
      <w:r w:rsidRPr="00D72017">
        <w:rPr>
          <w:rFonts w:ascii="Times New Roman" w:hAnsi="Times New Roman"/>
          <w:sz w:val="28"/>
          <w:szCs w:val="28"/>
        </w:rPr>
        <w:t>в.о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. заступника директора Департаменту </w:t>
      </w:r>
      <w:proofErr w:type="spellStart"/>
      <w:r w:rsidRPr="00D7201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ради 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2017">
        <w:rPr>
          <w:rFonts w:ascii="Times New Roman" w:hAnsi="Times New Roman"/>
          <w:sz w:val="28"/>
          <w:szCs w:val="28"/>
        </w:rPr>
        <w:t>Кулягіна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І.В. – начальник управління </w:t>
      </w:r>
      <w:proofErr w:type="spellStart"/>
      <w:r w:rsidRPr="00D7201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D7201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2017">
        <w:rPr>
          <w:rFonts w:ascii="Times New Roman" w:hAnsi="Times New Roman"/>
          <w:sz w:val="28"/>
          <w:szCs w:val="28"/>
        </w:rPr>
        <w:t>ради</w:t>
      </w:r>
      <w:proofErr w:type="gram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017">
        <w:rPr>
          <w:rFonts w:ascii="Times New Roman" w:hAnsi="Times New Roman"/>
          <w:sz w:val="28"/>
          <w:szCs w:val="28"/>
        </w:rPr>
        <w:t xml:space="preserve">Жильцов О.С. – директор Департаменту </w:t>
      </w:r>
      <w:proofErr w:type="spellStart"/>
      <w:r w:rsidRPr="00D72017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2017">
        <w:rPr>
          <w:rFonts w:ascii="Times New Roman" w:hAnsi="Times New Roman"/>
          <w:sz w:val="28"/>
          <w:szCs w:val="28"/>
        </w:rPr>
        <w:t>ради</w:t>
      </w:r>
      <w:proofErr w:type="gram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проведенні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було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додержано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всіх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вимог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відстань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кількість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людей в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залі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засоби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дезінфекції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.),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уникнення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зараження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хворобою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COVID-19,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спричиненої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коронавірусом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SARS-CoV-2.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Депутатам - членам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ознайомлення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надано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попередній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порядок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денний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відповідними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. Будь-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питань та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матер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іалів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порядку денного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членами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внесені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ісля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обговорення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порядку денного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  головою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голосування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поставлено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можливість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матеріалами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даного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порядку денного.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КОМІСІЯ ВИРІШИЛА: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ідтримати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зазначене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вище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затвердити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цілому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наступний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порядок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денний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ПОРЯДОК ДЕННИЙ: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 Лист департаменту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з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інформацією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надійшла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місцевої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№ 3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листом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11.03.2021№ 16.03-52-2165ВИХ-21, та повторно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розгляд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«Про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інвентаризацію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кадастровий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номер 51101375:51:03:0082),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площею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0,0935 га за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м. Одеса,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Курортний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 2» (№ 01-18/88-09-02).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Повторно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розгляд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                               «Про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технічної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документації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із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інвентаризації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земель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3,000 га та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дозволу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громадянам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розробку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проектів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відведення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земельних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ділянок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зміною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цільового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призначення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м. Одеса, на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території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Жевахової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гори».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ГОЛОСУВАННЯ: «ЗА»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одноголосно,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«УТРИМАЛИСЯ»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</w:t>
      </w:r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є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«ПРОТИ»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немає</w:t>
      </w:r>
      <w:proofErr w:type="spellEnd"/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прийнято</w:t>
      </w:r>
      <w:proofErr w:type="spellEnd"/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СЛУХАЛИ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1.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Страшного С.А.,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який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довів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відома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присутніх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лист департаменту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з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інформацією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надійшла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місцевої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№ 3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листом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11.03.2021№ 16.03-52-2165ВИХ-21 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закриття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кримінального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провадження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12020161500000044, та у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чим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повторно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розглянути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інвентаризацію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кадастровий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номер 51101375:51:03:0082),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площею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0,0935 га за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     м. Одеса,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Курортний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 2» (№ 01-18/88-09-02).</w:t>
      </w: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ВИСТУПИЛИ: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Філатов</w:t>
      </w:r>
      <w:proofErr w:type="spellEnd"/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О.А.</w:t>
      </w: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Приймаючи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уваги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лист департаменту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(№ 01-18/88-09-02) з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інформацією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надійшла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місцевої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№ 3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прокуратури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листом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11.03.2021№ 16.03-52-2165ВИХ-21 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закриття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кримінального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провадження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12020161500000044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ВИСНОВОК КОМІСІЇ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Рекомендувати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винести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розгляд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чергової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сесії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проект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                                 «Про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інвентаризацію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земельної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ділянки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кадастровий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номер 51101375:51:03:0082),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площею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0,0935 га за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м. Одеса,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пров</w:t>
      </w:r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.К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урортний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 2». </w:t>
      </w: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ГОЛОСУВАННЯ: «ЗА»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одноголосно,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«УТРИМАЛИСЯ»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</w:t>
      </w:r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є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«ПРОТИ»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немає</w:t>
      </w:r>
      <w:proofErr w:type="spellEnd"/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прийнято</w:t>
      </w:r>
      <w:proofErr w:type="spell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Pr="00D72017">
        <w:rPr>
          <w:rFonts w:ascii="Times New Roman" w:hAnsi="Times New Roman"/>
          <w:sz w:val="28"/>
          <w:szCs w:val="28"/>
          <w:lang w:eastAsia="uk-UA"/>
        </w:rPr>
        <w:t xml:space="preserve">: </w:t>
      </w:r>
      <w:r w:rsidRPr="00D72017">
        <w:rPr>
          <w:rFonts w:ascii="Times New Roman" w:hAnsi="Times New Roman"/>
          <w:b/>
          <w:sz w:val="28"/>
          <w:szCs w:val="28"/>
          <w:lang w:eastAsia="uk-UA"/>
        </w:rPr>
        <w:t>2.</w:t>
      </w:r>
      <w:r w:rsidRPr="00D72017">
        <w:rPr>
          <w:rFonts w:ascii="Times New Roman" w:hAnsi="Times New Roman"/>
          <w:sz w:val="28"/>
          <w:szCs w:val="28"/>
          <w:lang w:eastAsia="uk-UA"/>
        </w:rPr>
        <w:t xml:space="preserve"> Страшного С.А.,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довів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відома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присутніх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про те,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04.03.2021 року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комісією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вже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було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розглянуто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проект </w:t>
      </w:r>
      <w:proofErr w:type="spellStart"/>
      <w:proofErr w:type="gramStart"/>
      <w:r w:rsidRPr="00D7201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ради «Про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технічної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документації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інвентаризації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земель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3,000 га та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дозволу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громадянам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розробку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відведення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земельних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ділянок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зміною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цільового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призначення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за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: м. Одеса,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території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Жевахової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гори» та рекомендовано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винести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D72017">
        <w:rPr>
          <w:rFonts w:ascii="Times New Roman" w:hAnsi="Times New Roman"/>
          <w:sz w:val="28"/>
          <w:szCs w:val="28"/>
          <w:lang w:eastAsia="uk-UA"/>
        </w:rPr>
        <w:t>ради</w:t>
      </w:r>
      <w:proofErr w:type="gram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.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вказаному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було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озвучено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вказаного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D7201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передбачає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перелік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громадян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надається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дозвіл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розробку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відведення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земельних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ділянок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зміною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цільового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призначення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за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:  м. Одеса,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території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Жевахової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гори.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sz w:val="28"/>
          <w:szCs w:val="28"/>
          <w:lang w:eastAsia="uk-UA"/>
        </w:rPr>
        <w:tab/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sz w:val="28"/>
          <w:szCs w:val="28"/>
          <w:lang w:eastAsia="uk-UA"/>
        </w:rPr>
        <w:t>ВИСТУПИЛИ:</w:t>
      </w:r>
      <w:r w:rsidRPr="00D72017">
        <w:rPr>
          <w:rFonts w:ascii="Times New Roman" w:hAnsi="Times New Roman"/>
          <w:sz w:val="28"/>
          <w:szCs w:val="28"/>
          <w:lang w:eastAsia="uk-UA"/>
        </w:rPr>
        <w:t xml:space="preserve">  Жильцов О.С.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Приймаючи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уваги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лист департаменту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внутрішньої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03.03.2021 року № 01-1-10/12 та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додаткову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надану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директором Департаменту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внутрішньої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Жильцовим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О.С.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sz w:val="28"/>
          <w:szCs w:val="28"/>
          <w:lang w:eastAsia="uk-UA"/>
        </w:rPr>
        <w:t>ВИСНОВОК КОМІСІЇ:</w:t>
      </w:r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Рекомендувати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винести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розгляд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чергової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сесії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ради проект </w:t>
      </w:r>
      <w:proofErr w:type="spellStart"/>
      <w:proofErr w:type="gramStart"/>
      <w:r w:rsidRPr="00D7201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Одеської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ради «Про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технічної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документації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інвентаризації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земель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комунальної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власності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3,000 га та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дозволу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громадянам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розробку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відведення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земельних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ділянок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зміною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цільового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призначення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за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: м. Одеса,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території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Жевахової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гори» з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переліком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громадян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надається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дозвіл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розробку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землеустрою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відведення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земельних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ділянок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зміною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цільового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призначення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, за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вказаною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D72017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Pr="00D72017">
        <w:rPr>
          <w:rFonts w:ascii="Times New Roman" w:hAnsi="Times New Roman"/>
          <w:sz w:val="28"/>
          <w:szCs w:val="28"/>
          <w:lang w:eastAsia="uk-UA"/>
        </w:rPr>
        <w:t>).</w:t>
      </w: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ГОЛОСУВАННЯ: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«ЗА»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одноголосно,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«УТРИМАЛИСЯ»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</w:t>
      </w:r>
      <w:proofErr w:type="gram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є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proofErr w:type="gram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«ПРОТИ»</w:t>
      </w: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немає</w:t>
      </w:r>
      <w:proofErr w:type="spellEnd"/>
    </w:p>
    <w:p w:rsidR="00B133CB" w:rsidRPr="00D72017" w:rsidRDefault="00B133CB" w:rsidP="00B13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proofErr w:type="gram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</w:t>
      </w:r>
      <w:proofErr w:type="gram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ішення</w:t>
      </w:r>
      <w:proofErr w:type="spellEnd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7201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прийнято</w:t>
      </w:r>
      <w:proofErr w:type="spell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С.А. </w:t>
      </w:r>
      <w:proofErr w:type="spellStart"/>
      <w:r w:rsidRPr="00D72017">
        <w:rPr>
          <w:rFonts w:ascii="Times New Roman" w:hAnsi="Times New Roman"/>
          <w:color w:val="000000"/>
          <w:sz w:val="28"/>
          <w:szCs w:val="28"/>
          <w:lang w:eastAsia="uk-UA"/>
        </w:rPr>
        <w:t>Страшний</w:t>
      </w:r>
      <w:proofErr w:type="spellEnd"/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33CB" w:rsidRPr="00D72017" w:rsidRDefault="00B133CB" w:rsidP="00B133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3C3" w:rsidRPr="00B133CB" w:rsidRDefault="001963C3">
      <w:pPr>
        <w:rPr>
          <w:lang w:val="uk-UA"/>
        </w:rPr>
      </w:pPr>
      <w:bookmarkStart w:id="0" w:name="_GoBack"/>
      <w:bookmarkEnd w:id="0"/>
    </w:p>
    <w:sectPr w:rsidR="001963C3" w:rsidRPr="00B1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CB"/>
    <w:rsid w:val="001963C3"/>
    <w:rsid w:val="00226908"/>
    <w:rsid w:val="00B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2021-04-01T13:22:00Z</dcterms:created>
  <dcterms:modified xsi:type="dcterms:W3CDTF">2021-04-01T13:22:00Z</dcterms:modified>
</cp:coreProperties>
</file>