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BF" w:rsidRPr="00647B74" w:rsidRDefault="00A54DBF" w:rsidP="00A54DBF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3CB9D913" wp14:editId="40C98232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A54DBF" w:rsidRPr="00647B74" w:rsidRDefault="00A54DBF" w:rsidP="00A54DBF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A54DBF" w:rsidRPr="00647B74" w:rsidRDefault="00A54DBF" w:rsidP="00A54DBF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A54DBF" w:rsidRPr="00647B74" w:rsidRDefault="00A54DBF" w:rsidP="00A54DBF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A54DBF" w:rsidRPr="00647B74" w:rsidRDefault="00A54DBF" w:rsidP="00A54DBF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A54DBF" w:rsidRPr="00647B74" w:rsidRDefault="00A54DBF" w:rsidP="00A54DBF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A54DBF" w:rsidRPr="00647B74" w:rsidRDefault="00A54DBF" w:rsidP="00A54DBF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A54DBF" w:rsidRPr="00647B74" w:rsidTr="00D23224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54DBF" w:rsidRPr="00647B74" w:rsidRDefault="00A54DBF" w:rsidP="00D23224">
            <w:pPr>
              <w:spacing w:before="100" w:beforeAutospacing="1" w:after="100" w:afterAutospacing="1"/>
              <w:ind w:left="-56" w:firstLine="0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A54DBF" w:rsidRPr="00647B74" w:rsidRDefault="00A54DBF" w:rsidP="00D23224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A54DBF" w:rsidRPr="00647B74" w:rsidRDefault="00A54DBF" w:rsidP="00A54DBF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A54DBF" w:rsidRPr="00647B74" w:rsidRDefault="00A54DBF" w:rsidP="00A54DBF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034351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________________</w:t>
      </w:r>
      <w:r w:rsidRPr="00034351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№</w:t>
      </w:r>
      <w:r w:rsidRPr="00034351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A54DBF" w:rsidRPr="00034351" w:rsidRDefault="00A54DBF" w:rsidP="00A54DBF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A54DBF" w:rsidRPr="00647B74" w:rsidRDefault="00A54DBF" w:rsidP="00A54DBF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034351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034351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034351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A54DBF" w:rsidRPr="00647B74" w:rsidRDefault="00A54DBF" w:rsidP="00A54DBF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A54DBF" w:rsidRPr="00E43C9E" w:rsidRDefault="00A54DBF" w:rsidP="00A54DB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DBF" w:rsidRPr="00E43C9E" w:rsidRDefault="00A54DBF" w:rsidP="00A54D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3C9E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A54DBF" w:rsidRPr="00E43C9E" w:rsidRDefault="00A54DBF" w:rsidP="00A54D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3C9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A54DBF" w:rsidRPr="00E43C9E" w:rsidRDefault="00A54DBF" w:rsidP="00A54DB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DBF" w:rsidRPr="00E43C9E" w:rsidRDefault="00A54DBF" w:rsidP="00A54DB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3C9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90B59" w:rsidRPr="00E43C9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43C9E">
        <w:rPr>
          <w:rFonts w:ascii="Times New Roman" w:hAnsi="Times New Roman" w:cs="Times New Roman"/>
          <w:b/>
          <w:sz w:val="28"/>
          <w:szCs w:val="28"/>
          <w:lang w:val="uk-UA"/>
        </w:rPr>
        <w:t>.04.2021 р.                         13-00                 Кінозал</w:t>
      </w:r>
    </w:p>
    <w:p w:rsidR="00A54DBF" w:rsidRPr="00E43C9E" w:rsidRDefault="00A54DBF" w:rsidP="00A54DB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3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(вул. Косовська, 2Д)</w:t>
      </w:r>
    </w:p>
    <w:p w:rsidR="00A54DBF" w:rsidRPr="00E43C9E" w:rsidRDefault="00A54DBF" w:rsidP="00A54DB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DBF" w:rsidRPr="00E43C9E" w:rsidRDefault="00A54DBF" w:rsidP="00A54DB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43C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A54DBF" w:rsidRPr="00E43C9E" w:rsidRDefault="00A54DBF" w:rsidP="00A54DBF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43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Потапський</w:t>
      </w:r>
      <w:proofErr w:type="spellEnd"/>
      <w:r w:rsidRPr="00E43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Олексій Юрійович </w:t>
      </w:r>
    </w:p>
    <w:p w:rsidR="00A54DBF" w:rsidRPr="00E43C9E" w:rsidRDefault="00A54DBF" w:rsidP="00A54DBF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43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Макогонюк</w:t>
      </w:r>
      <w:proofErr w:type="spellEnd"/>
      <w:r w:rsidRPr="00E43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 </w:t>
      </w:r>
    </w:p>
    <w:p w:rsidR="00A54DBF" w:rsidRPr="00E43C9E" w:rsidRDefault="00A54DBF" w:rsidP="00A54DBF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43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 w:rsidRPr="00E43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Вадим Вікторович </w:t>
      </w:r>
    </w:p>
    <w:p w:rsidR="00A54DBF" w:rsidRPr="00E43C9E" w:rsidRDefault="00A54DBF" w:rsidP="00A54DBF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43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Танцюра</w:t>
      </w:r>
      <w:proofErr w:type="spellEnd"/>
      <w:r w:rsidRPr="00E43C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Дмитро Миколайович </w:t>
      </w:r>
    </w:p>
    <w:p w:rsidR="00A54DBF" w:rsidRPr="00E43C9E" w:rsidRDefault="00A54DBF" w:rsidP="00A54DB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A54DBF" w:rsidRPr="00E43C9E" w:rsidRDefault="00A54DBF" w:rsidP="00A54DB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E43C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A54DBF" w:rsidRPr="00E43C9E" w:rsidRDefault="00A54DBF" w:rsidP="00A54DB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A54DBF" w:rsidRPr="00E43C9E" w:rsidTr="00D23224">
        <w:tc>
          <w:tcPr>
            <w:tcW w:w="2943" w:type="dxa"/>
          </w:tcPr>
          <w:p w:rsidR="00A54DBF" w:rsidRPr="00E43C9E" w:rsidRDefault="00A54DBF" w:rsidP="00D2322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A54DBF" w:rsidRPr="00E43C9E" w:rsidRDefault="00A54DBF" w:rsidP="00D2322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</w:t>
            </w:r>
          </w:p>
        </w:tc>
        <w:tc>
          <w:tcPr>
            <w:tcW w:w="6627" w:type="dxa"/>
          </w:tcPr>
          <w:p w:rsidR="00A54DBF" w:rsidRPr="00E43C9E" w:rsidRDefault="00A54DBF" w:rsidP="00D23224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DBF" w:rsidRPr="00E43C9E" w:rsidRDefault="00A54DBF" w:rsidP="00D23224">
            <w:pPr>
              <w:pStyle w:val="a3"/>
              <w:numPr>
                <w:ilvl w:val="0"/>
                <w:numId w:val="2"/>
              </w:num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-  директор Департаменту фінансів Одеської міської ради;</w:t>
            </w:r>
          </w:p>
        </w:tc>
      </w:tr>
      <w:tr w:rsidR="00A54DBF" w:rsidRPr="00E43C9E" w:rsidTr="00D23224">
        <w:tc>
          <w:tcPr>
            <w:tcW w:w="2943" w:type="dxa"/>
          </w:tcPr>
          <w:p w:rsidR="00A54DBF" w:rsidRPr="00E43C9E" w:rsidRDefault="00823A1B" w:rsidP="00D2322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Пятаєва</w:t>
            </w:r>
            <w:proofErr w:type="spellEnd"/>
          </w:p>
          <w:p w:rsidR="00A54DBF" w:rsidRPr="00E43C9E" w:rsidRDefault="00823A1B" w:rsidP="00823A1B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Василівна </w:t>
            </w:r>
          </w:p>
        </w:tc>
        <w:tc>
          <w:tcPr>
            <w:tcW w:w="6627" w:type="dxa"/>
          </w:tcPr>
          <w:p w:rsidR="00A54DBF" w:rsidRPr="00E43C9E" w:rsidRDefault="00A54DBF" w:rsidP="00D23224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DBF" w:rsidRPr="00E43C9E" w:rsidRDefault="00A54DBF" w:rsidP="00D23224">
            <w:pPr>
              <w:ind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823A1B"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823A1B"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міського господарства Одеської міської рад;</w:t>
            </w:r>
          </w:p>
        </w:tc>
      </w:tr>
      <w:tr w:rsidR="00A54DBF" w:rsidRPr="00E43C9E" w:rsidTr="00D23224">
        <w:tc>
          <w:tcPr>
            <w:tcW w:w="2943" w:type="dxa"/>
          </w:tcPr>
          <w:p w:rsidR="00A54DBF" w:rsidRPr="00E43C9E" w:rsidRDefault="00A54DBF" w:rsidP="00D2322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Позднякова</w:t>
            </w:r>
            <w:proofErr w:type="spellEnd"/>
          </w:p>
          <w:p w:rsidR="00A54DBF" w:rsidRPr="00E43C9E" w:rsidRDefault="00A54DBF" w:rsidP="00D2322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Іванівна </w:t>
            </w:r>
          </w:p>
        </w:tc>
        <w:tc>
          <w:tcPr>
            <w:tcW w:w="6627" w:type="dxa"/>
          </w:tcPr>
          <w:p w:rsidR="00A54DBF" w:rsidRPr="00E43C9E" w:rsidRDefault="00A54DBF" w:rsidP="00D23224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DBF" w:rsidRPr="00E43C9E" w:rsidRDefault="00A54DBF" w:rsidP="00D23224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директор комунального підприємства Одеської міської ради «Теплопостачання міста Одеси»; </w:t>
            </w:r>
          </w:p>
        </w:tc>
      </w:tr>
      <w:tr w:rsidR="00A54DBF" w:rsidRPr="00E43C9E" w:rsidTr="00D23224">
        <w:tc>
          <w:tcPr>
            <w:tcW w:w="2943" w:type="dxa"/>
          </w:tcPr>
          <w:p w:rsidR="00A54DBF" w:rsidRPr="00E43C9E" w:rsidRDefault="00A54DBF" w:rsidP="00D2322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Бриндак</w:t>
            </w:r>
            <w:proofErr w:type="spellEnd"/>
          </w:p>
          <w:p w:rsidR="00A54DBF" w:rsidRPr="00E43C9E" w:rsidRDefault="00A54DBF" w:rsidP="00D2322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Борисович </w:t>
            </w:r>
          </w:p>
        </w:tc>
        <w:tc>
          <w:tcPr>
            <w:tcW w:w="6627" w:type="dxa"/>
          </w:tcPr>
          <w:p w:rsidR="00A54DBF" w:rsidRPr="00E43C9E" w:rsidRDefault="00A54DBF" w:rsidP="00D23224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DBF" w:rsidRPr="00E43C9E" w:rsidRDefault="00A54DBF" w:rsidP="00D23224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депутат Одеської міської ради; </w:t>
            </w:r>
          </w:p>
        </w:tc>
      </w:tr>
      <w:tr w:rsidR="00A54DBF" w:rsidRPr="00E43C9E" w:rsidTr="00D23224">
        <w:tc>
          <w:tcPr>
            <w:tcW w:w="2943" w:type="dxa"/>
          </w:tcPr>
          <w:p w:rsidR="00A54DBF" w:rsidRPr="00E43C9E" w:rsidRDefault="00A54DBF" w:rsidP="00D2322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Єремиця</w:t>
            </w:r>
            <w:proofErr w:type="spellEnd"/>
          </w:p>
          <w:p w:rsidR="00A54DBF" w:rsidRPr="00E43C9E" w:rsidRDefault="00A54DBF" w:rsidP="00D2322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Олексій Миколайович </w:t>
            </w:r>
          </w:p>
        </w:tc>
        <w:tc>
          <w:tcPr>
            <w:tcW w:w="6627" w:type="dxa"/>
          </w:tcPr>
          <w:p w:rsidR="00A54DBF" w:rsidRPr="00E43C9E" w:rsidRDefault="00A54DBF" w:rsidP="00D23224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DBF" w:rsidRPr="00E43C9E" w:rsidRDefault="00A54DBF" w:rsidP="00D23224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депутат Одеської міської ради; </w:t>
            </w:r>
          </w:p>
        </w:tc>
      </w:tr>
      <w:tr w:rsidR="00823A1B" w:rsidRPr="00E43C9E" w:rsidTr="00D23224">
        <w:tc>
          <w:tcPr>
            <w:tcW w:w="2943" w:type="dxa"/>
          </w:tcPr>
          <w:p w:rsidR="00823A1B" w:rsidRPr="00E43C9E" w:rsidRDefault="00823A1B" w:rsidP="00D23224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Леонідова</w:t>
            </w:r>
            <w:proofErr w:type="spellEnd"/>
          </w:p>
          <w:p w:rsidR="00823A1B" w:rsidRPr="00E43C9E" w:rsidRDefault="00823A1B" w:rsidP="00823A1B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Лілія Василівна </w:t>
            </w:r>
          </w:p>
        </w:tc>
        <w:tc>
          <w:tcPr>
            <w:tcW w:w="6627" w:type="dxa"/>
          </w:tcPr>
          <w:p w:rsidR="00823A1B" w:rsidRPr="00E43C9E" w:rsidRDefault="00823A1B" w:rsidP="00D23224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A1B" w:rsidRPr="00E43C9E" w:rsidRDefault="00823A1B" w:rsidP="00D23224">
            <w:pPr>
              <w:ind w:left="34" w:right="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3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Одеської міської ради.</w:t>
            </w:r>
          </w:p>
        </w:tc>
      </w:tr>
    </w:tbl>
    <w:p w:rsidR="00A54DBF" w:rsidRPr="00E43C9E" w:rsidRDefault="00A54DBF" w:rsidP="00A54D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A1B" w:rsidRPr="00E43C9E" w:rsidRDefault="00823A1B" w:rsidP="00A54D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C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Інформацію голови комісії </w:t>
      </w:r>
      <w:proofErr w:type="spellStart"/>
      <w:r w:rsidRPr="00E43C9E">
        <w:rPr>
          <w:rFonts w:ascii="Times New Roman" w:hAnsi="Times New Roman" w:cs="Times New Roman"/>
          <w:sz w:val="28"/>
          <w:szCs w:val="28"/>
          <w:lang w:val="uk-UA"/>
        </w:rPr>
        <w:t>Потапського</w:t>
      </w:r>
      <w:proofErr w:type="spellEnd"/>
      <w:r w:rsidRPr="00E43C9E">
        <w:rPr>
          <w:rFonts w:ascii="Times New Roman" w:hAnsi="Times New Roman" w:cs="Times New Roman"/>
          <w:sz w:val="28"/>
          <w:szCs w:val="28"/>
          <w:lang w:val="uk-UA"/>
        </w:rPr>
        <w:t xml:space="preserve"> О.Ю, щодо включення до порядку денного засідання комісії питання про розгляд листа Департаменту міського господарства Одеської міської ради № 460/вих. від 15.04.2021 року.</w:t>
      </w:r>
    </w:p>
    <w:p w:rsidR="00823A1B" w:rsidRPr="00E43C9E" w:rsidRDefault="00823A1B" w:rsidP="00823A1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C9E">
        <w:rPr>
          <w:rFonts w:ascii="Times New Roman" w:hAnsi="Times New Roman" w:cs="Times New Roman"/>
          <w:sz w:val="28"/>
          <w:szCs w:val="28"/>
          <w:lang w:val="uk-UA"/>
        </w:rPr>
        <w:t>Голосували за включення до порядку денного засідання комісії  питання про розгляд листа Департаменту міського господарства Одеської міської ради № 460/вих. від 15.04.2021 року:</w:t>
      </w:r>
    </w:p>
    <w:p w:rsidR="00823A1B" w:rsidRPr="00E43C9E" w:rsidRDefault="00823A1B" w:rsidP="00823A1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C9E"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823A1B" w:rsidRPr="00E43C9E" w:rsidRDefault="00823A1B" w:rsidP="00823A1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C9E">
        <w:rPr>
          <w:rFonts w:ascii="Times New Roman" w:hAnsi="Times New Roman" w:cs="Times New Roman"/>
          <w:sz w:val="28"/>
          <w:szCs w:val="28"/>
          <w:lang w:val="uk-UA"/>
        </w:rPr>
        <w:t>ВИСНОВОК: Включити до порядку денного засідання комісії  питання про розгляд листа Департаменту міського господарства Одеської міської ради № 460/вих. від 15.04.2021 року.</w:t>
      </w:r>
    </w:p>
    <w:p w:rsidR="00823A1B" w:rsidRPr="00E43C9E" w:rsidRDefault="00823A1B" w:rsidP="00823A1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A1B" w:rsidRPr="00E43C9E" w:rsidRDefault="00823A1B" w:rsidP="00A54D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A1B" w:rsidRPr="00E43C9E" w:rsidRDefault="00A54DBF" w:rsidP="00823A1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C9E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</w:t>
      </w:r>
      <w:r w:rsidR="008D20F1" w:rsidRPr="00E43C9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43C9E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фінансів Одеської міської ради </w:t>
      </w:r>
      <w:proofErr w:type="spellStart"/>
      <w:r w:rsidRPr="00E43C9E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E43C9E">
        <w:rPr>
          <w:rFonts w:ascii="Times New Roman" w:hAnsi="Times New Roman" w:cs="Times New Roman"/>
          <w:sz w:val="28"/>
          <w:szCs w:val="28"/>
          <w:lang w:val="uk-UA"/>
        </w:rPr>
        <w:t xml:space="preserve"> С.М. по </w:t>
      </w:r>
      <w:r w:rsidRPr="00E43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E43C9E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E43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за </w:t>
      </w:r>
      <w:r w:rsidR="00823A1B" w:rsidRPr="00E43C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листом Департаменту фінансів Одеської міської ради </w:t>
      </w:r>
      <w:r w:rsidR="00823A1B" w:rsidRPr="00E43C9E">
        <w:rPr>
          <w:rFonts w:ascii="Times New Roman" w:hAnsi="Times New Roman" w:cs="Times New Roman"/>
          <w:sz w:val="28"/>
          <w:szCs w:val="28"/>
          <w:lang w:val="uk-UA"/>
        </w:rPr>
        <w:t>№ 04-14/111/607 від         14.04.2021 року (пункти 1, 3, 4 листа).</w:t>
      </w:r>
    </w:p>
    <w:p w:rsidR="00A54DBF" w:rsidRDefault="00A54DBF" w:rsidP="00A54DB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21FC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наступні коригування 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823A1B" w:rsidRPr="00823A1B" w:rsidRDefault="00823A1B" w:rsidP="00823A1B">
      <w:pPr>
        <w:pStyle w:val="a3"/>
        <w:numPr>
          <w:ilvl w:val="0"/>
          <w:numId w:val="3"/>
        </w:numPr>
        <w:tabs>
          <w:tab w:val="left" w:pos="993"/>
        </w:tabs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szCs w:val="24"/>
          <w:lang w:val="uk-UA"/>
        </w:rPr>
      </w:pPr>
      <w:r w:rsidRPr="00823A1B">
        <w:rPr>
          <w:rFonts w:ascii="Times New Roman" w:hAnsi="Times New Roman" w:cs="Times New Roman"/>
          <w:szCs w:val="24"/>
          <w:lang w:val="uk-UA"/>
        </w:rPr>
        <w:t>З метою стабільного функціонування установ освіти м. Одеси головним розпорядником бюджетних коштів - департаментом освіти та науки Одеської міської ради  за кодом ТПКВКМБ 1000 «Освіта» запропоновано (</w:t>
      </w:r>
      <w:r w:rsidRPr="00823A1B">
        <w:rPr>
          <w:rFonts w:ascii="Times New Roman" w:hAnsi="Times New Roman" w:cs="Times New Roman"/>
          <w:i/>
          <w:iCs/>
          <w:szCs w:val="24"/>
          <w:lang w:val="uk-UA"/>
        </w:rPr>
        <w:t>копія листа додається</w:t>
      </w:r>
      <w:r w:rsidRPr="00823A1B">
        <w:rPr>
          <w:rFonts w:ascii="Times New Roman" w:hAnsi="Times New Roman" w:cs="Times New Roman"/>
          <w:szCs w:val="24"/>
          <w:lang w:val="uk-UA"/>
        </w:rPr>
        <w:t>) перерозподіл бюджетних призначень в межах затвердженої суми бюджету Одеської міської територіальної громади на 2021 рік.</w:t>
      </w:r>
    </w:p>
    <w:p w:rsidR="00823A1B" w:rsidRPr="00823A1B" w:rsidRDefault="00823A1B" w:rsidP="00823A1B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823A1B">
        <w:rPr>
          <w:rFonts w:ascii="Times New Roman" w:hAnsi="Times New Roman" w:cs="Times New Roman"/>
          <w:lang w:val="uk-UA"/>
        </w:rPr>
        <w:t>Необхідність в проведенні даного перерозподілу виникла у зв’язку з проведенням наступних видатків:</w:t>
      </w:r>
    </w:p>
    <w:p w:rsidR="00823A1B" w:rsidRPr="00823A1B" w:rsidRDefault="00823A1B" w:rsidP="00823A1B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823A1B">
        <w:rPr>
          <w:rFonts w:ascii="Times New Roman" w:hAnsi="Times New Roman" w:cs="Times New Roman"/>
          <w:lang w:val="uk-UA"/>
        </w:rPr>
        <w:t xml:space="preserve">- придбання шкільних класних журналів та прального порошку для дошкільної ланки навчально-виховних комплексів – 190 000 </w:t>
      </w:r>
      <w:proofErr w:type="spellStart"/>
      <w:r w:rsidRPr="00823A1B">
        <w:rPr>
          <w:rFonts w:ascii="Times New Roman" w:hAnsi="Times New Roman" w:cs="Times New Roman"/>
          <w:lang w:val="uk-UA"/>
        </w:rPr>
        <w:t>грн</w:t>
      </w:r>
      <w:proofErr w:type="spellEnd"/>
      <w:r w:rsidRPr="00823A1B">
        <w:rPr>
          <w:rFonts w:ascii="Times New Roman" w:hAnsi="Times New Roman" w:cs="Times New Roman"/>
          <w:lang w:val="uk-UA"/>
        </w:rPr>
        <w:t>;</w:t>
      </w:r>
    </w:p>
    <w:p w:rsidR="00823A1B" w:rsidRPr="00823A1B" w:rsidRDefault="00823A1B" w:rsidP="00823A1B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823A1B">
        <w:rPr>
          <w:rFonts w:ascii="Times New Roman" w:hAnsi="Times New Roman" w:cs="Times New Roman"/>
          <w:lang w:val="uk-UA"/>
        </w:rPr>
        <w:t xml:space="preserve">- проведення поточного ремонту в приміщеннях закладів освіти, в тому числі й на підставі приписів про усунення порушень вимог законодавства у сфері цивільного захисту техногенної та пожежної безпеки – 203 500 </w:t>
      </w:r>
      <w:proofErr w:type="spellStart"/>
      <w:r w:rsidRPr="00823A1B">
        <w:rPr>
          <w:rFonts w:ascii="Times New Roman" w:hAnsi="Times New Roman" w:cs="Times New Roman"/>
          <w:lang w:val="uk-UA"/>
        </w:rPr>
        <w:t>грн</w:t>
      </w:r>
      <w:proofErr w:type="spellEnd"/>
      <w:r w:rsidRPr="00823A1B">
        <w:rPr>
          <w:rFonts w:ascii="Times New Roman" w:hAnsi="Times New Roman" w:cs="Times New Roman"/>
          <w:lang w:val="uk-UA"/>
        </w:rPr>
        <w:t>;</w:t>
      </w:r>
    </w:p>
    <w:p w:rsidR="00823A1B" w:rsidRPr="00823A1B" w:rsidRDefault="00823A1B" w:rsidP="00823A1B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823A1B">
        <w:rPr>
          <w:rFonts w:ascii="Times New Roman" w:hAnsi="Times New Roman" w:cs="Times New Roman"/>
          <w:lang w:val="uk-UA"/>
        </w:rPr>
        <w:t xml:space="preserve">- виконання робіт з кадастрової зйомки та оформлення правовстановлюючих документів на відведення земельної ділянки Одеського міжшкільного навчально-виробничого комбінату № 3 Малиновського району м. Одеси – 49 000 грн. </w:t>
      </w:r>
    </w:p>
    <w:p w:rsidR="00823A1B" w:rsidRPr="00823A1B" w:rsidRDefault="00823A1B" w:rsidP="00823A1B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823A1B">
        <w:rPr>
          <w:rFonts w:ascii="Times New Roman" w:hAnsi="Times New Roman" w:cs="Times New Roman"/>
          <w:lang w:val="uk-UA"/>
        </w:rPr>
        <w:t xml:space="preserve">Крім того, необхідність проведення перерозподілу бюджетних призначень за КЕКВ 2282 «Окремі заходи по реалізації державних (регіональних) програм, не віднесені до заходів розвитку» за  КТПКВКМБ на суму 12 000 </w:t>
      </w:r>
      <w:proofErr w:type="spellStart"/>
      <w:r w:rsidRPr="00823A1B">
        <w:rPr>
          <w:rFonts w:ascii="Times New Roman" w:hAnsi="Times New Roman" w:cs="Times New Roman"/>
          <w:lang w:val="uk-UA"/>
        </w:rPr>
        <w:t>грн</w:t>
      </w:r>
      <w:proofErr w:type="spellEnd"/>
      <w:r w:rsidRPr="00823A1B">
        <w:rPr>
          <w:rFonts w:ascii="Times New Roman" w:hAnsi="Times New Roman" w:cs="Times New Roman"/>
          <w:lang w:val="uk-UA"/>
        </w:rPr>
        <w:t xml:space="preserve"> пояснюється тим, що Конкурс імені Аркадія </w:t>
      </w:r>
      <w:proofErr w:type="spellStart"/>
      <w:r w:rsidRPr="00823A1B">
        <w:rPr>
          <w:rFonts w:ascii="Times New Roman" w:hAnsi="Times New Roman" w:cs="Times New Roman"/>
          <w:lang w:val="uk-UA"/>
        </w:rPr>
        <w:t>Креймера</w:t>
      </w:r>
      <w:proofErr w:type="spellEnd"/>
      <w:r w:rsidRPr="00823A1B">
        <w:rPr>
          <w:rFonts w:ascii="Times New Roman" w:hAnsi="Times New Roman" w:cs="Times New Roman"/>
          <w:lang w:val="uk-UA"/>
        </w:rPr>
        <w:t xml:space="preserve"> на краще проведення інтерактивних екскурсій з історії та культури міста Одеси «Сторінками історії Одеси» - серед учнів закладів загальної середньої освіти міста (п. 4.10 Міської цільової програми національно-патріотичного виховання дітей та молоді міста Одеси «Я – одесит, патріот України») проводиться комунальною установою «Одеський центр професійного розвитку педагогічних працівників». </w:t>
      </w:r>
    </w:p>
    <w:p w:rsidR="00823A1B" w:rsidRPr="00823A1B" w:rsidRDefault="00823A1B" w:rsidP="00823A1B">
      <w:pPr>
        <w:pStyle w:val="a3"/>
        <w:ind w:left="0" w:firstLine="709"/>
        <w:jc w:val="both"/>
        <w:rPr>
          <w:rFonts w:ascii="Times New Roman" w:hAnsi="Times New Roman" w:cs="Times New Roman"/>
          <w:szCs w:val="24"/>
          <w:lang w:val="uk-UA"/>
        </w:rPr>
      </w:pPr>
      <w:r w:rsidRPr="00823A1B">
        <w:rPr>
          <w:rFonts w:ascii="Times New Roman" w:hAnsi="Times New Roman" w:cs="Times New Roman"/>
          <w:szCs w:val="24"/>
          <w:lang w:val="uk-UA"/>
        </w:rPr>
        <w:t>Пропозиції департаменту освіти та науки Одеської міської ради щодо перерозподілу бюджетних призначень, визначених у бюджеті Одеської міської територіальної громади на 2021 рік за КПКВКМБ та КЕКВ наведені у додатку 1 до цього листа (</w:t>
      </w:r>
      <w:r w:rsidRPr="00823A1B">
        <w:rPr>
          <w:rFonts w:ascii="Times New Roman" w:hAnsi="Times New Roman" w:cs="Times New Roman"/>
          <w:i/>
          <w:iCs/>
          <w:szCs w:val="24"/>
          <w:lang w:val="uk-UA"/>
        </w:rPr>
        <w:t>додається</w:t>
      </w:r>
      <w:r w:rsidRPr="00823A1B">
        <w:rPr>
          <w:rFonts w:ascii="Times New Roman" w:hAnsi="Times New Roman" w:cs="Times New Roman"/>
          <w:szCs w:val="24"/>
          <w:lang w:val="uk-UA"/>
        </w:rPr>
        <w:t>).</w:t>
      </w:r>
    </w:p>
    <w:p w:rsidR="00823A1B" w:rsidRPr="00823A1B" w:rsidRDefault="00823A1B" w:rsidP="00823A1B">
      <w:pPr>
        <w:pStyle w:val="a3"/>
        <w:ind w:left="0" w:firstLine="709"/>
        <w:jc w:val="both"/>
        <w:rPr>
          <w:rFonts w:ascii="Times New Roman" w:hAnsi="Times New Roman" w:cs="Times New Roman"/>
          <w:szCs w:val="24"/>
          <w:lang w:val="uk-UA"/>
        </w:rPr>
      </w:pPr>
    </w:p>
    <w:p w:rsidR="00823A1B" w:rsidRPr="00823A1B" w:rsidRDefault="00823A1B" w:rsidP="00823A1B">
      <w:pPr>
        <w:tabs>
          <w:tab w:val="left" w:pos="851"/>
          <w:tab w:val="left" w:pos="1134"/>
        </w:tabs>
        <w:suppressAutoHyphens w:val="0"/>
        <w:autoSpaceDN/>
        <w:ind w:firstLine="567"/>
        <w:jc w:val="both"/>
        <w:textAlignment w:val="auto"/>
        <w:rPr>
          <w:rFonts w:ascii="Times New Roman" w:hAnsi="Times New Roman" w:cs="Times New Roman"/>
          <w:lang w:val="uk-UA"/>
        </w:rPr>
      </w:pPr>
      <w:r w:rsidRPr="00823A1B">
        <w:rPr>
          <w:rFonts w:ascii="Times New Roman" w:hAnsi="Times New Roman" w:cs="Times New Roman"/>
          <w:lang w:val="uk-UA"/>
        </w:rPr>
        <w:lastRenderedPageBreak/>
        <w:t>3. Малиновською районною адміністрацією Одеської міської ради надані пропозиції (</w:t>
      </w:r>
      <w:r w:rsidRPr="00823A1B">
        <w:rPr>
          <w:rFonts w:ascii="Times New Roman" w:hAnsi="Times New Roman" w:cs="Times New Roman"/>
          <w:i/>
          <w:iCs/>
          <w:lang w:val="uk-UA"/>
        </w:rPr>
        <w:t>копія листа додається</w:t>
      </w:r>
      <w:r w:rsidRPr="00823A1B">
        <w:rPr>
          <w:rFonts w:ascii="Times New Roman" w:hAnsi="Times New Roman" w:cs="Times New Roman"/>
          <w:lang w:val="uk-UA"/>
        </w:rPr>
        <w:t xml:space="preserve">) щодо перерозподілу бюджетних призначень по спеціальному фонду (бюджету розвитку) за КПКВКМБ 4116011 «Експлуатація та технічне обслуговування житлового фонду», у зв’язку з допущеною технічною помилкою. </w:t>
      </w:r>
    </w:p>
    <w:tbl>
      <w:tblPr>
        <w:tblStyle w:val="a4"/>
        <w:tblW w:w="9754" w:type="dxa"/>
        <w:jc w:val="center"/>
        <w:tblLook w:val="04A0" w:firstRow="1" w:lastRow="0" w:firstColumn="1" w:lastColumn="0" w:noHBand="0" w:noVBand="1"/>
      </w:tblPr>
      <w:tblGrid>
        <w:gridCol w:w="8474"/>
        <w:gridCol w:w="1280"/>
      </w:tblGrid>
      <w:tr w:rsidR="00823A1B" w:rsidRPr="00B22E22" w:rsidTr="000C40D6">
        <w:trPr>
          <w:jc w:val="center"/>
        </w:trPr>
        <w:tc>
          <w:tcPr>
            <w:tcW w:w="8474" w:type="dxa"/>
          </w:tcPr>
          <w:p w:rsidR="00823A1B" w:rsidRPr="00B22E22" w:rsidRDefault="00823A1B" w:rsidP="00823A1B">
            <w:pPr>
              <w:tabs>
                <w:tab w:val="left" w:pos="851"/>
              </w:tabs>
              <w:ind w:firstLine="0"/>
              <w:contextualSpacing/>
              <w:jc w:val="center"/>
              <w:rPr>
                <w:lang w:val="uk-UA"/>
              </w:rPr>
            </w:pPr>
            <w:r w:rsidRPr="00B22E22">
              <w:rPr>
                <w:lang w:val="uk-UA"/>
              </w:rPr>
              <w:t>Найменування об’єкта бюджету розвитку</w:t>
            </w:r>
          </w:p>
        </w:tc>
        <w:tc>
          <w:tcPr>
            <w:tcW w:w="1280" w:type="dxa"/>
          </w:tcPr>
          <w:p w:rsidR="00823A1B" w:rsidRPr="00B22E22" w:rsidRDefault="00823A1B" w:rsidP="00823A1B">
            <w:pPr>
              <w:tabs>
                <w:tab w:val="left" w:pos="851"/>
              </w:tabs>
              <w:ind w:firstLine="0"/>
              <w:contextualSpacing/>
              <w:jc w:val="center"/>
              <w:rPr>
                <w:lang w:val="uk-UA"/>
              </w:rPr>
            </w:pPr>
            <w:r w:rsidRPr="00B22E22">
              <w:rPr>
                <w:lang w:val="uk-UA"/>
              </w:rPr>
              <w:t xml:space="preserve">Сума, </w:t>
            </w:r>
            <w:proofErr w:type="spellStart"/>
            <w:r w:rsidRPr="00B22E22">
              <w:rPr>
                <w:lang w:val="uk-UA"/>
              </w:rPr>
              <w:t>грн</w:t>
            </w:r>
            <w:proofErr w:type="spellEnd"/>
          </w:p>
        </w:tc>
      </w:tr>
      <w:tr w:rsidR="00823A1B" w:rsidRPr="00B22E22" w:rsidTr="000C40D6">
        <w:trPr>
          <w:trHeight w:val="559"/>
          <w:jc w:val="center"/>
        </w:trPr>
        <w:tc>
          <w:tcPr>
            <w:tcW w:w="8474" w:type="dxa"/>
            <w:hideMark/>
          </w:tcPr>
          <w:p w:rsidR="00823A1B" w:rsidRPr="00B22E22" w:rsidRDefault="00823A1B" w:rsidP="00823A1B">
            <w:pPr>
              <w:ind w:firstLine="0"/>
              <w:jc w:val="both"/>
              <w:rPr>
                <w:color w:val="000000"/>
                <w:lang w:val="uk-UA"/>
              </w:rPr>
            </w:pPr>
            <w:r w:rsidRPr="00B22E22">
              <w:rPr>
                <w:color w:val="000000"/>
                <w:lang w:val="uk-UA"/>
              </w:rPr>
              <w:t xml:space="preserve">Капітальний ремонт покрівлі (ремонт жолобів, водостічних труб) житлового будинку за адресою: м. Одеса, вул. Академіка Філатова, </w:t>
            </w:r>
            <w:r w:rsidRPr="00B22E22">
              <w:rPr>
                <w:color w:val="000000"/>
                <w:u w:val="single"/>
                <w:lang w:val="uk-UA"/>
              </w:rPr>
              <w:t>83</w:t>
            </w:r>
          </w:p>
        </w:tc>
        <w:tc>
          <w:tcPr>
            <w:tcW w:w="1280" w:type="dxa"/>
            <w:hideMark/>
          </w:tcPr>
          <w:p w:rsidR="00823A1B" w:rsidRPr="00B22E22" w:rsidRDefault="00823A1B" w:rsidP="00823A1B">
            <w:pPr>
              <w:ind w:firstLine="0"/>
              <w:jc w:val="center"/>
              <w:rPr>
                <w:color w:val="000000"/>
                <w:lang w:val="uk-UA"/>
              </w:rPr>
            </w:pPr>
            <w:r w:rsidRPr="00B22E22">
              <w:rPr>
                <w:color w:val="000000"/>
                <w:lang w:val="uk-UA"/>
              </w:rPr>
              <w:t>- 440 000</w:t>
            </w:r>
          </w:p>
        </w:tc>
      </w:tr>
      <w:tr w:rsidR="00823A1B" w:rsidRPr="00B22E22" w:rsidTr="000C40D6">
        <w:trPr>
          <w:trHeight w:val="553"/>
          <w:jc w:val="center"/>
        </w:trPr>
        <w:tc>
          <w:tcPr>
            <w:tcW w:w="8474" w:type="dxa"/>
            <w:hideMark/>
          </w:tcPr>
          <w:p w:rsidR="00823A1B" w:rsidRPr="00B22E22" w:rsidRDefault="00823A1B" w:rsidP="00823A1B">
            <w:pPr>
              <w:ind w:firstLine="0"/>
              <w:jc w:val="both"/>
              <w:rPr>
                <w:color w:val="000000"/>
                <w:lang w:val="uk-UA"/>
              </w:rPr>
            </w:pPr>
            <w:r w:rsidRPr="00B22E22">
              <w:rPr>
                <w:color w:val="000000"/>
                <w:lang w:val="uk-UA"/>
              </w:rPr>
              <w:t xml:space="preserve">Капітальний ремонт покрівлі (ремонт жолобів, водостічних труб) житлового будинку за адресою: м. Одеса, вул. Академіка Філатова, </w:t>
            </w:r>
            <w:r w:rsidRPr="00B22E22">
              <w:rPr>
                <w:color w:val="000000"/>
                <w:u w:val="single"/>
                <w:lang w:val="uk-UA"/>
              </w:rPr>
              <w:t>86</w:t>
            </w:r>
          </w:p>
        </w:tc>
        <w:tc>
          <w:tcPr>
            <w:tcW w:w="1280" w:type="dxa"/>
            <w:hideMark/>
          </w:tcPr>
          <w:p w:rsidR="00823A1B" w:rsidRPr="00B22E22" w:rsidRDefault="00823A1B" w:rsidP="00823A1B">
            <w:pPr>
              <w:ind w:firstLine="0"/>
              <w:jc w:val="center"/>
              <w:rPr>
                <w:color w:val="000000"/>
                <w:lang w:val="uk-UA"/>
              </w:rPr>
            </w:pPr>
            <w:r w:rsidRPr="00B22E22">
              <w:rPr>
                <w:color w:val="000000"/>
                <w:lang w:val="uk-UA"/>
              </w:rPr>
              <w:t>+ 440 000</w:t>
            </w:r>
          </w:p>
        </w:tc>
      </w:tr>
      <w:tr w:rsidR="00823A1B" w:rsidRPr="00B22E22" w:rsidTr="000C40D6">
        <w:trPr>
          <w:jc w:val="center"/>
        </w:trPr>
        <w:tc>
          <w:tcPr>
            <w:tcW w:w="8474" w:type="dxa"/>
          </w:tcPr>
          <w:p w:rsidR="00823A1B" w:rsidRPr="00B22E22" w:rsidRDefault="00823A1B" w:rsidP="00823A1B">
            <w:pPr>
              <w:tabs>
                <w:tab w:val="left" w:pos="851"/>
              </w:tabs>
              <w:ind w:firstLine="0"/>
              <w:contextualSpacing/>
              <w:jc w:val="center"/>
              <w:rPr>
                <w:b/>
                <w:bCs/>
                <w:lang w:val="uk-UA"/>
              </w:rPr>
            </w:pPr>
            <w:r w:rsidRPr="00B22E22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280" w:type="dxa"/>
          </w:tcPr>
          <w:p w:rsidR="00823A1B" w:rsidRPr="00B22E22" w:rsidRDefault="00823A1B" w:rsidP="00823A1B">
            <w:pPr>
              <w:tabs>
                <w:tab w:val="left" w:pos="851"/>
              </w:tabs>
              <w:ind w:firstLine="0"/>
              <w:contextualSpacing/>
              <w:jc w:val="center"/>
              <w:rPr>
                <w:b/>
                <w:bCs/>
                <w:lang w:val="uk-UA"/>
              </w:rPr>
            </w:pPr>
            <w:r w:rsidRPr="00B22E22">
              <w:rPr>
                <w:b/>
                <w:bCs/>
                <w:lang w:val="uk-UA"/>
              </w:rPr>
              <w:t>0</w:t>
            </w:r>
          </w:p>
        </w:tc>
      </w:tr>
    </w:tbl>
    <w:p w:rsidR="00823A1B" w:rsidRPr="00823A1B" w:rsidRDefault="00823A1B" w:rsidP="00823A1B">
      <w:pPr>
        <w:tabs>
          <w:tab w:val="left" w:pos="851"/>
          <w:tab w:val="left" w:pos="993"/>
        </w:tabs>
        <w:suppressAutoHyphens w:val="0"/>
        <w:autoSpaceDN/>
        <w:ind w:firstLine="567"/>
        <w:jc w:val="both"/>
        <w:textAlignment w:val="auto"/>
        <w:rPr>
          <w:lang w:val="uk-UA"/>
        </w:rPr>
      </w:pPr>
      <w:r w:rsidRPr="00823A1B">
        <w:rPr>
          <w:lang w:val="uk-UA"/>
        </w:rPr>
        <w:t>4. Департаментом міського господарства Одеської міської ради надані пропозиції (</w:t>
      </w:r>
      <w:r w:rsidRPr="00823A1B">
        <w:rPr>
          <w:i/>
          <w:iCs/>
          <w:lang w:val="uk-UA"/>
        </w:rPr>
        <w:t>копія листа додається</w:t>
      </w:r>
      <w:r w:rsidRPr="00823A1B">
        <w:rPr>
          <w:lang w:val="uk-UA"/>
        </w:rPr>
        <w:t>) щодо перерозподілу бюджетних призначень спеціального фонду (бюджету розвитку) за КПКВКМБ 1216030 «Організація благоустрою населених пунктів», які наведені у додатку 2 до цього листа (</w:t>
      </w:r>
      <w:r w:rsidRPr="00823A1B">
        <w:rPr>
          <w:i/>
          <w:iCs/>
          <w:lang w:val="uk-UA"/>
        </w:rPr>
        <w:t>додається</w:t>
      </w:r>
      <w:r w:rsidRPr="00823A1B">
        <w:rPr>
          <w:lang w:val="uk-UA"/>
        </w:rPr>
        <w:t>).</w:t>
      </w:r>
    </w:p>
    <w:p w:rsidR="00A54DBF" w:rsidRPr="003111A8" w:rsidRDefault="00A54DBF" w:rsidP="00A54DBF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11A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- одноголосно.</w:t>
      </w:r>
    </w:p>
    <w:p w:rsidR="00A54DBF" w:rsidRPr="006B21FC" w:rsidRDefault="00A54DBF" w:rsidP="00A54D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Погодити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коригуванн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B21FC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</w:t>
      </w:r>
      <w:r w:rsidR="00823A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823A1B">
        <w:rPr>
          <w:rFonts w:ascii="Times New Roman" w:hAnsi="Times New Roman" w:cs="Times New Roman"/>
          <w:sz w:val="28"/>
          <w:szCs w:val="28"/>
          <w:lang w:val="uk-UA"/>
        </w:rPr>
        <w:t xml:space="preserve">пункти 1, 3, 4 </w:t>
      </w:r>
      <w:r w:rsidRPr="006B21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 департаменту фінансів Одеської міської ради </w:t>
      </w:r>
      <w:r w:rsidRPr="00A50118">
        <w:rPr>
          <w:rFonts w:ascii="Times New Roman" w:hAnsi="Times New Roman" w:cs="Times New Roman"/>
          <w:sz w:val="28"/>
          <w:szCs w:val="28"/>
          <w:lang w:val="uk-UA"/>
        </w:rPr>
        <w:t>№ 0</w:t>
      </w:r>
      <w:r>
        <w:rPr>
          <w:rFonts w:ascii="Times New Roman" w:hAnsi="Times New Roman" w:cs="Times New Roman"/>
          <w:sz w:val="28"/>
          <w:szCs w:val="28"/>
          <w:lang w:val="uk-UA"/>
        </w:rPr>
        <w:t>4-14/99/580 від 08.04.2021 року</w:t>
      </w:r>
      <w:r w:rsidR="00823A1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DBF" w:rsidRDefault="00A54DBF" w:rsidP="00A54D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DBF" w:rsidRDefault="00A54DBF" w:rsidP="00A54D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DBF" w:rsidRPr="003111A8" w:rsidRDefault="00A54DBF" w:rsidP="00A868F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СЛУХАЛИ: Інформацію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3A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зверненням </w:t>
      </w:r>
      <w:r w:rsidRPr="00252C25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C25">
        <w:rPr>
          <w:rFonts w:ascii="Times New Roman" w:hAnsi="Times New Roman" w:cs="Times New Roman"/>
          <w:sz w:val="28"/>
          <w:szCs w:val="28"/>
        </w:rPr>
        <w:t xml:space="preserve"> </w:t>
      </w:r>
      <w:r w:rsidR="008D20F1">
        <w:rPr>
          <w:rFonts w:ascii="Times New Roman" w:hAnsi="Times New Roman" w:cs="Times New Roman"/>
          <w:sz w:val="28"/>
          <w:szCs w:val="28"/>
        </w:rPr>
        <w:t>Д</w:t>
      </w:r>
      <w:r w:rsidRPr="00252C25">
        <w:rPr>
          <w:rFonts w:ascii="Times New Roman" w:hAnsi="Times New Roman" w:cs="Times New Roman"/>
          <w:sz w:val="28"/>
          <w:szCs w:val="28"/>
        </w:rPr>
        <w:t>епартаменту міського господарства Одеської міської 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1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Мостовських Н.І. </w:t>
      </w:r>
      <w:r w:rsidRPr="00311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щодо </w:t>
      </w:r>
      <w:r w:rsidR="00A868F1">
        <w:rPr>
          <w:rFonts w:ascii="Times New Roman" w:hAnsi="Times New Roman"/>
          <w:sz w:val="28"/>
          <w:szCs w:val="28"/>
          <w:shd w:val="clear" w:color="auto" w:fill="FFFFFF"/>
        </w:rPr>
        <w:t>виділення  додаткових коштів</w:t>
      </w:r>
      <w:r w:rsidR="00A868F1" w:rsidRPr="00072022">
        <w:rPr>
          <w:rFonts w:ascii="Times New Roman" w:hAnsi="Times New Roman"/>
          <w:sz w:val="28"/>
          <w:szCs w:val="28"/>
          <w:shd w:val="clear" w:color="auto" w:fill="FFFFFF"/>
        </w:rPr>
        <w:t xml:space="preserve"> з бюджету Одеської міської територіальної громади </w:t>
      </w:r>
      <w:r w:rsidR="00A868F1">
        <w:rPr>
          <w:rFonts w:ascii="Times New Roman" w:hAnsi="Times New Roman"/>
          <w:sz w:val="28"/>
          <w:szCs w:val="28"/>
          <w:shd w:val="clear" w:color="auto" w:fill="FFFFFF"/>
        </w:rPr>
        <w:t>для проведення протиаварійних робіт</w:t>
      </w:r>
      <w:r w:rsidR="00A868F1" w:rsidRPr="00072022">
        <w:rPr>
          <w:rFonts w:ascii="Times New Roman" w:hAnsi="Times New Roman"/>
          <w:sz w:val="28"/>
          <w:szCs w:val="28"/>
          <w:shd w:val="clear" w:color="auto" w:fill="FFFFFF"/>
        </w:rPr>
        <w:t xml:space="preserve"> по ДНС №4, ДНС №</w:t>
      </w:r>
      <w:r w:rsidR="00A868F1">
        <w:rPr>
          <w:rFonts w:ascii="Times New Roman" w:hAnsi="Times New Roman"/>
          <w:sz w:val="28"/>
          <w:szCs w:val="28"/>
          <w:shd w:val="clear" w:color="auto" w:fill="FFFFFF"/>
        </w:rPr>
        <w:t>5, що</w:t>
      </w:r>
      <w:r w:rsidR="00A868F1" w:rsidRPr="00C9694D">
        <w:rPr>
          <w:rFonts w:ascii="Times New Roman" w:hAnsi="Times New Roman"/>
          <w:sz w:val="28"/>
          <w:szCs w:val="28"/>
          <w:shd w:val="clear" w:color="auto" w:fill="FFFFFF"/>
        </w:rPr>
        <w:t xml:space="preserve"> розташован</w:t>
      </w:r>
      <w:r w:rsidR="00A868F1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A868F1" w:rsidRPr="00C9694D">
        <w:rPr>
          <w:rFonts w:ascii="Times New Roman" w:hAnsi="Times New Roman"/>
          <w:sz w:val="28"/>
          <w:szCs w:val="28"/>
          <w:shd w:val="clear" w:color="auto" w:fill="FFFFFF"/>
        </w:rPr>
        <w:t xml:space="preserve"> за адресою:</w:t>
      </w:r>
      <w:r w:rsidR="00A868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868F1" w:rsidRPr="00C9694D">
        <w:rPr>
          <w:rFonts w:ascii="Times New Roman" w:hAnsi="Times New Roman"/>
          <w:sz w:val="28"/>
          <w:szCs w:val="28"/>
          <w:shd w:val="clear" w:color="auto" w:fill="FFFFFF"/>
        </w:rPr>
        <w:t>м.Одеса</w:t>
      </w:r>
      <w:proofErr w:type="spellEnd"/>
      <w:r w:rsidR="00A868F1" w:rsidRPr="00C9694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868F1">
        <w:rPr>
          <w:rFonts w:ascii="Times New Roman" w:hAnsi="Times New Roman"/>
          <w:sz w:val="28"/>
          <w:szCs w:val="28"/>
          <w:shd w:val="clear" w:color="auto" w:fill="FFFFFF"/>
        </w:rPr>
        <w:t>Хаджибейська</w:t>
      </w:r>
      <w:proofErr w:type="spellEnd"/>
      <w:r w:rsidR="00A868F1">
        <w:rPr>
          <w:rFonts w:ascii="Times New Roman" w:hAnsi="Times New Roman"/>
          <w:sz w:val="28"/>
          <w:szCs w:val="28"/>
          <w:shd w:val="clear" w:color="auto" w:fill="FFFFFF"/>
        </w:rPr>
        <w:t xml:space="preserve"> дорога,32 </w:t>
      </w:r>
      <w:r w:rsidRPr="00311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(лист департаменту № </w:t>
      </w:r>
      <w:r w:rsidR="00A868F1">
        <w:rPr>
          <w:rFonts w:ascii="Times New Roman" w:hAnsi="Times New Roman" w:cs="Times New Roman"/>
          <w:sz w:val="28"/>
          <w:szCs w:val="28"/>
          <w:shd w:val="clear" w:color="auto" w:fill="FFFFFF"/>
        </w:rPr>
        <w:t>435</w:t>
      </w:r>
      <w:r w:rsidRPr="00311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/вих. від </w:t>
      </w:r>
      <w:r w:rsidR="00A868F1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3111A8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A868F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111A8">
        <w:rPr>
          <w:rFonts w:ascii="Times New Roman" w:hAnsi="Times New Roman" w:cs="Times New Roman"/>
          <w:sz w:val="28"/>
          <w:szCs w:val="28"/>
          <w:shd w:val="clear" w:color="auto" w:fill="FFFFFF"/>
        </w:rPr>
        <w:t>.2021 року).</w:t>
      </w:r>
    </w:p>
    <w:p w:rsidR="00A868F1" w:rsidRPr="00FB09F0" w:rsidRDefault="00A54DBF" w:rsidP="00A868F1">
      <w:pPr>
        <w:pStyle w:val="a5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Голосували за виділення </w:t>
      </w:r>
      <w:r w:rsidR="008D20F1">
        <w:rPr>
          <w:rFonts w:ascii="Times New Roman" w:hAnsi="Times New Roman" w:cs="Times New Roman"/>
          <w:sz w:val="28"/>
          <w:szCs w:val="28"/>
        </w:rPr>
        <w:t>Д</w:t>
      </w:r>
      <w:r w:rsidRPr="00252C25">
        <w:rPr>
          <w:rFonts w:ascii="Times New Roman" w:hAnsi="Times New Roman" w:cs="Times New Roman"/>
          <w:sz w:val="28"/>
          <w:szCs w:val="28"/>
        </w:rPr>
        <w:t xml:space="preserve">епартаменту міського господарства Одеської міської </w:t>
      </w:r>
      <w:r w:rsidRPr="00311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коштів </w:t>
      </w:r>
      <w:r w:rsidR="00A868F1" w:rsidRPr="00072022">
        <w:rPr>
          <w:rFonts w:ascii="Times New Roman" w:hAnsi="Times New Roman"/>
          <w:sz w:val="28"/>
          <w:szCs w:val="28"/>
          <w:shd w:val="clear" w:color="auto" w:fill="FFFFFF"/>
        </w:rPr>
        <w:t xml:space="preserve">з бюджету Одеської міської територіальної громади </w:t>
      </w:r>
      <w:r w:rsidR="00A868F1">
        <w:rPr>
          <w:rFonts w:ascii="Times New Roman" w:hAnsi="Times New Roman"/>
          <w:sz w:val="28"/>
          <w:szCs w:val="28"/>
          <w:shd w:val="clear" w:color="auto" w:fill="FFFFFF"/>
        </w:rPr>
        <w:t>для проведення протиаварійних робіт</w:t>
      </w:r>
      <w:r w:rsidR="00A868F1" w:rsidRPr="00072022">
        <w:rPr>
          <w:rFonts w:ascii="Times New Roman" w:hAnsi="Times New Roman"/>
          <w:sz w:val="28"/>
          <w:szCs w:val="28"/>
          <w:shd w:val="clear" w:color="auto" w:fill="FFFFFF"/>
        </w:rPr>
        <w:t xml:space="preserve"> по ДНС №4, ДНС №</w:t>
      </w:r>
      <w:r w:rsidR="00A868F1">
        <w:rPr>
          <w:rFonts w:ascii="Times New Roman" w:hAnsi="Times New Roman"/>
          <w:sz w:val="28"/>
          <w:szCs w:val="28"/>
          <w:shd w:val="clear" w:color="auto" w:fill="FFFFFF"/>
        </w:rPr>
        <w:t>5, що</w:t>
      </w:r>
      <w:r w:rsidR="00A868F1" w:rsidRPr="00C9694D">
        <w:rPr>
          <w:rFonts w:ascii="Times New Roman" w:hAnsi="Times New Roman"/>
          <w:sz w:val="28"/>
          <w:szCs w:val="28"/>
          <w:shd w:val="clear" w:color="auto" w:fill="FFFFFF"/>
        </w:rPr>
        <w:t xml:space="preserve"> розташован</w:t>
      </w:r>
      <w:r w:rsidR="00A868F1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A868F1" w:rsidRPr="00C9694D">
        <w:rPr>
          <w:rFonts w:ascii="Times New Roman" w:hAnsi="Times New Roman"/>
          <w:sz w:val="28"/>
          <w:szCs w:val="28"/>
          <w:shd w:val="clear" w:color="auto" w:fill="FFFFFF"/>
        </w:rPr>
        <w:t xml:space="preserve"> за адресою:</w:t>
      </w:r>
      <w:r w:rsidR="00A868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868F1" w:rsidRPr="00C9694D">
        <w:rPr>
          <w:rFonts w:ascii="Times New Roman" w:hAnsi="Times New Roman"/>
          <w:sz w:val="28"/>
          <w:szCs w:val="28"/>
          <w:shd w:val="clear" w:color="auto" w:fill="FFFFFF"/>
        </w:rPr>
        <w:t>м.Одеса</w:t>
      </w:r>
      <w:proofErr w:type="spellEnd"/>
      <w:r w:rsidR="00A868F1" w:rsidRPr="00C9694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868F1">
        <w:rPr>
          <w:rFonts w:ascii="Times New Roman" w:hAnsi="Times New Roman"/>
          <w:sz w:val="28"/>
          <w:szCs w:val="28"/>
          <w:shd w:val="clear" w:color="auto" w:fill="FFFFFF"/>
        </w:rPr>
        <w:t>Хаджибейська</w:t>
      </w:r>
      <w:proofErr w:type="spellEnd"/>
      <w:r w:rsidR="00A868F1">
        <w:rPr>
          <w:rFonts w:ascii="Times New Roman" w:hAnsi="Times New Roman"/>
          <w:sz w:val="28"/>
          <w:szCs w:val="28"/>
          <w:shd w:val="clear" w:color="auto" w:fill="FFFFFF"/>
        </w:rPr>
        <w:t xml:space="preserve"> дорога,32 у сумі 4 440 000,00 грн., </w:t>
      </w:r>
      <w:r w:rsidR="00A868F1">
        <w:rPr>
          <w:rFonts w:ascii="Times New Roman" w:hAnsi="Times New Roman"/>
          <w:sz w:val="28"/>
          <w:szCs w:val="28"/>
        </w:rPr>
        <w:t>а саме:</w:t>
      </w:r>
    </w:p>
    <w:p w:rsidR="00A868F1" w:rsidRDefault="00A868F1" w:rsidP="00A868F1">
      <w:pPr>
        <w:pStyle w:val="a5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Pr="00C96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«Капітальний ремонт дренажної насосної станції  №4, </w:t>
      </w:r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r w:rsidRPr="00C9694D">
        <w:rPr>
          <w:rFonts w:ascii="Times New Roman" w:hAnsi="Times New Roman"/>
          <w:sz w:val="28"/>
          <w:szCs w:val="28"/>
          <w:shd w:val="clear" w:color="auto" w:fill="FFFFFF"/>
        </w:rPr>
        <w:t xml:space="preserve"> розташован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C9694D">
        <w:rPr>
          <w:rFonts w:ascii="Times New Roman" w:hAnsi="Times New Roman"/>
          <w:sz w:val="28"/>
          <w:szCs w:val="28"/>
          <w:shd w:val="clear" w:color="auto" w:fill="FFFFFF"/>
        </w:rPr>
        <w:t xml:space="preserve"> за адресою: м. Одеса,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Хаджибейська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., 32»</w:t>
      </w:r>
      <w:r w:rsidRPr="00BE5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сумі 2 500 000,0 грн</w:t>
      </w:r>
      <w:r w:rsidRPr="00C9694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868F1" w:rsidRDefault="00A868F1" w:rsidP="00A868F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</w:rPr>
        <w:t xml:space="preserve"> «Капітальний ремонт дренажної насосної станції  №5, </w:t>
      </w:r>
      <w:r>
        <w:rPr>
          <w:rFonts w:ascii="Times New Roman" w:hAnsi="Times New Roman"/>
          <w:sz w:val="28"/>
          <w:szCs w:val="28"/>
          <w:shd w:val="clear" w:color="auto" w:fill="FFFFFF"/>
        </w:rPr>
        <w:t>що</w:t>
      </w:r>
      <w:r w:rsidRPr="00C9694D">
        <w:rPr>
          <w:rFonts w:ascii="Times New Roman" w:hAnsi="Times New Roman"/>
          <w:sz w:val="28"/>
          <w:szCs w:val="28"/>
          <w:shd w:val="clear" w:color="auto" w:fill="FFFFFF"/>
        </w:rPr>
        <w:t xml:space="preserve"> розташован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C9694D">
        <w:rPr>
          <w:rFonts w:ascii="Times New Roman" w:hAnsi="Times New Roman"/>
          <w:sz w:val="28"/>
          <w:szCs w:val="28"/>
          <w:shd w:val="clear" w:color="auto" w:fill="FFFFFF"/>
        </w:rPr>
        <w:t xml:space="preserve"> за адресою: м. Одеса,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Хаджибейська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., 32» </w:t>
      </w:r>
      <w:r>
        <w:rPr>
          <w:rFonts w:ascii="Times New Roman" w:hAnsi="Times New Roman"/>
          <w:sz w:val="28"/>
          <w:szCs w:val="28"/>
        </w:rPr>
        <w:t>у сумі 1 940 000,0 грн.</w:t>
      </w:r>
    </w:p>
    <w:p w:rsidR="00A54DBF" w:rsidRPr="00F544C3" w:rsidRDefault="00A54DBF" w:rsidP="00A868F1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44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– одноголосно.</w:t>
      </w:r>
    </w:p>
    <w:p w:rsidR="00A868F1" w:rsidRDefault="00A54DBF" w:rsidP="00A868F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ВИСНОВОК: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Погодити виділення </w:t>
      </w:r>
      <w:r w:rsidR="00E43C9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52C25">
        <w:rPr>
          <w:rFonts w:ascii="Times New Roman" w:hAnsi="Times New Roman" w:cs="Times New Roman"/>
          <w:sz w:val="28"/>
          <w:szCs w:val="28"/>
        </w:rPr>
        <w:t xml:space="preserve">епартаменту міського господарства Одеської міської </w:t>
      </w:r>
      <w:r w:rsidRPr="00311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коштів </w:t>
      </w:r>
      <w:r w:rsidR="00A868F1">
        <w:rPr>
          <w:rFonts w:ascii="Times New Roman" w:hAnsi="Times New Roman"/>
          <w:sz w:val="28"/>
          <w:szCs w:val="28"/>
          <w:shd w:val="clear" w:color="auto" w:fill="FFFFFF"/>
        </w:rPr>
        <w:t>виділення  додаткових коштів</w:t>
      </w:r>
      <w:r w:rsidR="00A868F1" w:rsidRPr="00072022">
        <w:rPr>
          <w:rFonts w:ascii="Times New Roman" w:hAnsi="Times New Roman"/>
          <w:sz w:val="28"/>
          <w:szCs w:val="28"/>
          <w:shd w:val="clear" w:color="auto" w:fill="FFFFFF"/>
        </w:rPr>
        <w:t xml:space="preserve"> з бюджету Одеської міської територіальної громади </w:t>
      </w:r>
      <w:r w:rsidR="00A868F1">
        <w:rPr>
          <w:rFonts w:ascii="Times New Roman" w:hAnsi="Times New Roman"/>
          <w:sz w:val="28"/>
          <w:szCs w:val="28"/>
          <w:shd w:val="clear" w:color="auto" w:fill="FFFFFF"/>
        </w:rPr>
        <w:t>для проведення протиаварійних робіт</w:t>
      </w:r>
      <w:r w:rsidR="00A868F1" w:rsidRPr="00072022">
        <w:rPr>
          <w:rFonts w:ascii="Times New Roman" w:hAnsi="Times New Roman"/>
          <w:sz w:val="28"/>
          <w:szCs w:val="28"/>
          <w:shd w:val="clear" w:color="auto" w:fill="FFFFFF"/>
        </w:rPr>
        <w:t xml:space="preserve"> по ДНС №4, ДНС №</w:t>
      </w:r>
      <w:r w:rsidR="00A868F1">
        <w:rPr>
          <w:rFonts w:ascii="Times New Roman" w:hAnsi="Times New Roman"/>
          <w:sz w:val="28"/>
          <w:szCs w:val="28"/>
          <w:shd w:val="clear" w:color="auto" w:fill="FFFFFF"/>
        </w:rPr>
        <w:t>5, що</w:t>
      </w:r>
      <w:r w:rsidR="00A868F1" w:rsidRPr="00C9694D">
        <w:rPr>
          <w:rFonts w:ascii="Times New Roman" w:hAnsi="Times New Roman"/>
          <w:sz w:val="28"/>
          <w:szCs w:val="28"/>
          <w:shd w:val="clear" w:color="auto" w:fill="FFFFFF"/>
        </w:rPr>
        <w:t xml:space="preserve"> розташован</w:t>
      </w:r>
      <w:r w:rsidR="00A868F1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A868F1" w:rsidRPr="00C9694D">
        <w:rPr>
          <w:rFonts w:ascii="Times New Roman" w:hAnsi="Times New Roman"/>
          <w:sz w:val="28"/>
          <w:szCs w:val="28"/>
          <w:shd w:val="clear" w:color="auto" w:fill="FFFFFF"/>
        </w:rPr>
        <w:t xml:space="preserve"> за адресою:</w:t>
      </w:r>
      <w:r w:rsidR="00A868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868F1" w:rsidRPr="00C9694D">
        <w:rPr>
          <w:rFonts w:ascii="Times New Roman" w:hAnsi="Times New Roman"/>
          <w:sz w:val="28"/>
          <w:szCs w:val="28"/>
          <w:shd w:val="clear" w:color="auto" w:fill="FFFFFF"/>
        </w:rPr>
        <w:t>м.Одеса</w:t>
      </w:r>
      <w:proofErr w:type="spellEnd"/>
      <w:r w:rsidR="00A868F1" w:rsidRPr="00C9694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868F1">
        <w:rPr>
          <w:rFonts w:ascii="Times New Roman" w:hAnsi="Times New Roman"/>
          <w:sz w:val="28"/>
          <w:szCs w:val="28"/>
          <w:shd w:val="clear" w:color="auto" w:fill="FFFFFF"/>
        </w:rPr>
        <w:t>Хаджибейська</w:t>
      </w:r>
      <w:proofErr w:type="spellEnd"/>
      <w:r w:rsidR="00A868F1">
        <w:rPr>
          <w:rFonts w:ascii="Times New Roman" w:hAnsi="Times New Roman"/>
          <w:sz w:val="28"/>
          <w:szCs w:val="28"/>
          <w:shd w:val="clear" w:color="auto" w:fill="FFFFFF"/>
        </w:rPr>
        <w:t xml:space="preserve"> дорога,32, за </w:t>
      </w:r>
      <w:r w:rsidR="00A868F1" w:rsidRPr="003111A8">
        <w:rPr>
          <w:rFonts w:ascii="Times New Roman" w:hAnsi="Times New Roman" w:cs="Times New Roman"/>
          <w:sz w:val="28"/>
          <w:szCs w:val="28"/>
          <w:shd w:val="clear" w:color="auto" w:fill="FFFFFF"/>
        </w:rPr>
        <w:t>лист</w:t>
      </w:r>
      <w:r w:rsidR="00A868F1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A868F1" w:rsidRPr="00311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департаменту № </w:t>
      </w:r>
      <w:r w:rsidR="00A868F1">
        <w:rPr>
          <w:rFonts w:ascii="Times New Roman" w:hAnsi="Times New Roman" w:cs="Times New Roman"/>
          <w:sz w:val="28"/>
          <w:szCs w:val="28"/>
          <w:shd w:val="clear" w:color="auto" w:fill="FFFFFF"/>
        </w:rPr>
        <w:t>435</w:t>
      </w:r>
      <w:r w:rsidR="00A868F1" w:rsidRPr="00311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/вих. від </w:t>
      </w:r>
      <w:r w:rsidR="00A868F1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A868F1" w:rsidRPr="003111A8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A868F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868F1" w:rsidRPr="003111A8">
        <w:rPr>
          <w:rFonts w:ascii="Times New Roman" w:hAnsi="Times New Roman" w:cs="Times New Roman"/>
          <w:sz w:val="28"/>
          <w:szCs w:val="28"/>
          <w:shd w:val="clear" w:color="auto" w:fill="FFFFFF"/>
        </w:rPr>
        <w:t>.2021 року.</w:t>
      </w:r>
    </w:p>
    <w:p w:rsidR="00A868F1" w:rsidRDefault="00A868F1" w:rsidP="00A868F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68F1" w:rsidRDefault="00A868F1" w:rsidP="00A868F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68F1" w:rsidRPr="00A868F1" w:rsidRDefault="00A868F1" w:rsidP="00A868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8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СЛУХАЛИ: Інформацію директора комунального підприємства «Теплопостачання міста Одеси» </w:t>
      </w:r>
      <w:proofErr w:type="spellStart"/>
      <w:r w:rsidRPr="00A868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Поздянкової</w:t>
      </w:r>
      <w:proofErr w:type="spellEnd"/>
      <w:r w:rsidRPr="00A868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Г.І. щодо </w:t>
      </w:r>
      <w:r w:rsidRPr="00A868F1"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перерозподілу запланованих бюджетних призначень на 2021 рік (лист </w:t>
      </w:r>
      <w:r w:rsidR="008D20F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8F1">
        <w:rPr>
          <w:rFonts w:ascii="Times New Roman" w:hAnsi="Times New Roman" w:cs="Times New Roman"/>
          <w:sz w:val="28"/>
          <w:szCs w:val="28"/>
          <w:lang w:val="uk-UA"/>
        </w:rPr>
        <w:t>епартаменту міського господарства № 460/вих. від 15.04.2021 року).</w:t>
      </w:r>
    </w:p>
    <w:p w:rsidR="00A868F1" w:rsidRDefault="00A868F1" w:rsidP="00A868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8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Виступили: </w:t>
      </w:r>
      <w:proofErr w:type="spellStart"/>
      <w:r w:rsidRPr="00A868F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4335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868F1">
        <w:rPr>
          <w:rFonts w:ascii="Times New Roman" w:hAnsi="Times New Roman" w:cs="Times New Roman"/>
          <w:sz w:val="28"/>
          <w:szCs w:val="28"/>
          <w:lang w:val="uk-UA"/>
        </w:rPr>
        <w:t>тапський</w:t>
      </w:r>
      <w:proofErr w:type="spellEnd"/>
      <w:r w:rsidRPr="00A868F1"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 w:rsidRPr="00A868F1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Pr="00A868F1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A868F1">
        <w:rPr>
          <w:rFonts w:ascii="Times New Roman" w:hAnsi="Times New Roman" w:cs="Times New Roman"/>
          <w:sz w:val="28"/>
          <w:szCs w:val="28"/>
          <w:lang w:val="uk-UA"/>
        </w:rPr>
        <w:t>Мороховський</w:t>
      </w:r>
      <w:proofErr w:type="spellEnd"/>
      <w:r w:rsidRPr="00A868F1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1433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43350"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  <w:r w:rsidR="00143350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A868F1" w:rsidRDefault="00A868F1" w:rsidP="00A868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за рекомендацію комісії:</w:t>
      </w:r>
    </w:p>
    <w:p w:rsidR="00A868F1" w:rsidRDefault="00A868F1" w:rsidP="00A868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одноголосно.</w:t>
      </w:r>
    </w:p>
    <w:p w:rsidR="00A868F1" w:rsidRDefault="00A868F1" w:rsidP="00A868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A868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комунально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</w:t>
      </w:r>
      <w:r w:rsidRPr="00A868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A868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«Теплопостачання міста Одеси»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868F1">
        <w:rPr>
          <w:rFonts w:ascii="Times New Roman" w:hAnsi="Times New Roman" w:cs="Times New Roman"/>
          <w:sz w:val="28"/>
          <w:szCs w:val="28"/>
          <w:lang w:val="uk-UA"/>
        </w:rPr>
        <w:t>перерозподілу запланованих бюджетних призначень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листом Д</w:t>
      </w:r>
      <w:r w:rsidRPr="00A868F1">
        <w:rPr>
          <w:rFonts w:ascii="Times New Roman" w:hAnsi="Times New Roman" w:cs="Times New Roman"/>
          <w:sz w:val="28"/>
          <w:szCs w:val="28"/>
          <w:lang w:val="uk-UA"/>
        </w:rPr>
        <w:t>епартаменту міського господарства № 460/вих. від 15.04.2021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143350" w:rsidRPr="00143350" w:rsidRDefault="00143350" w:rsidP="00143350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43350">
        <w:rPr>
          <w:rFonts w:ascii="Times New Roman" w:hAnsi="Times New Roman" w:cs="Times New Roman"/>
          <w:b/>
          <w:sz w:val="26"/>
          <w:szCs w:val="26"/>
          <w:lang w:val="uk-UA"/>
        </w:rPr>
        <w:t xml:space="preserve">1. </w:t>
      </w:r>
      <w:r w:rsidRPr="00143350">
        <w:rPr>
          <w:rFonts w:ascii="Times New Roman" w:hAnsi="Times New Roman" w:cs="Times New Roman"/>
          <w:sz w:val="26"/>
          <w:szCs w:val="26"/>
          <w:lang w:val="uk-UA"/>
        </w:rPr>
        <w:t xml:space="preserve">зменшити суму </w:t>
      </w:r>
      <w:proofErr w:type="spellStart"/>
      <w:r w:rsidRPr="00143350">
        <w:rPr>
          <w:rFonts w:ascii="Times New Roman" w:hAnsi="Times New Roman" w:cs="Times New Roman"/>
          <w:sz w:val="26"/>
          <w:szCs w:val="26"/>
          <w:lang w:val="uk-UA"/>
        </w:rPr>
        <w:t>перенаправлення</w:t>
      </w:r>
      <w:proofErr w:type="spellEnd"/>
      <w:r w:rsidRPr="00143350">
        <w:rPr>
          <w:rFonts w:ascii="Times New Roman" w:hAnsi="Times New Roman" w:cs="Times New Roman"/>
          <w:sz w:val="26"/>
          <w:szCs w:val="26"/>
          <w:lang w:val="uk-UA"/>
        </w:rPr>
        <w:t xml:space="preserve"> бюджетних  коштів, призначених на оплату природного газу,  для погашення заборгованості  за спожиту електричну енергію  і часткову оплату екологічного податку,  наступним чином: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143350" w:rsidRPr="00143350" w:rsidTr="00143350">
        <w:trPr>
          <w:trHeight w:val="33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0" w:rsidRPr="00143350" w:rsidRDefault="00143350" w:rsidP="00A95A3E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33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Показники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0" w:rsidRPr="00143350" w:rsidRDefault="00143350" w:rsidP="00A95A3E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33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змін (+;-), грн..</w:t>
            </w:r>
          </w:p>
        </w:tc>
      </w:tr>
      <w:tr w:rsidR="00143350" w:rsidRPr="00143350" w:rsidTr="0014335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0" w:rsidRPr="00143350" w:rsidRDefault="00143350" w:rsidP="00A95A3E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33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Оплата природного газу: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0" w:rsidRPr="00143350" w:rsidRDefault="00143350" w:rsidP="00A95A3E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33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- 5 000 000,00</w:t>
            </w:r>
          </w:p>
        </w:tc>
      </w:tr>
      <w:tr w:rsidR="00143350" w:rsidRPr="00143350" w:rsidTr="0014335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0" w:rsidRPr="00143350" w:rsidRDefault="00143350" w:rsidP="00A95A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3350">
              <w:rPr>
                <w:rFonts w:ascii="Times New Roman" w:hAnsi="Times New Roman" w:cs="Times New Roman"/>
                <w:lang w:val="uk-UA"/>
              </w:rPr>
              <w:t>Оплата електроенергії: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0" w:rsidRPr="00143350" w:rsidRDefault="00143350" w:rsidP="00A95A3E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33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3 900 000,00</w:t>
            </w:r>
          </w:p>
        </w:tc>
      </w:tr>
      <w:tr w:rsidR="00143350" w:rsidRPr="00143350" w:rsidTr="0014335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0" w:rsidRPr="00143350" w:rsidRDefault="00143350" w:rsidP="00A95A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43350">
              <w:rPr>
                <w:rFonts w:ascii="Times New Roman" w:hAnsi="Times New Roman" w:cs="Times New Roman"/>
                <w:b/>
                <w:lang w:val="uk-UA"/>
              </w:rPr>
              <w:t>Інші поточні видатки, у т.ч.: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0" w:rsidRPr="00143350" w:rsidRDefault="00143350" w:rsidP="00A95A3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4335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1 100 000,00</w:t>
            </w:r>
          </w:p>
        </w:tc>
      </w:tr>
      <w:tr w:rsidR="00143350" w:rsidRPr="00143350" w:rsidTr="0014335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0" w:rsidRPr="00143350" w:rsidRDefault="00143350" w:rsidP="00A95A3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3350">
              <w:rPr>
                <w:rFonts w:ascii="Times New Roman" w:hAnsi="Times New Roman" w:cs="Times New Roman"/>
                <w:lang w:val="uk-UA"/>
              </w:rPr>
              <w:t>Екологічний податок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0" w:rsidRPr="00143350" w:rsidRDefault="00143350" w:rsidP="00A95A3E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433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1 100 000,00</w:t>
            </w:r>
          </w:p>
        </w:tc>
      </w:tr>
    </w:tbl>
    <w:p w:rsidR="00143350" w:rsidRDefault="00143350" w:rsidP="00143350">
      <w:pPr>
        <w:ind w:firstLine="567"/>
        <w:jc w:val="both"/>
        <w:rPr>
          <w:sz w:val="28"/>
          <w:szCs w:val="28"/>
          <w:lang w:val="uk-UA"/>
        </w:rPr>
      </w:pPr>
    </w:p>
    <w:p w:rsidR="00143350" w:rsidRPr="00143350" w:rsidRDefault="00143350" w:rsidP="00143350">
      <w:pPr>
        <w:ind w:firstLine="567"/>
        <w:jc w:val="both"/>
        <w:rPr>
          <w:sz w:val="28"/>
          <w:szCs w:val="28"/>
          <w:lang w:val="uk-UA"/>
        </w:rPr>
      </w:pPr>
      <w:r w:rsidRPr="00143350">
        <w:rPr>
          <w:sz w:val="28"/>
          <w:szCs w:val="28"/>
          <w:lang w:val="uk-UA"/>
        </w:rPr>
        <w:t>2. погодити питання про перерозподіл</w:t>
      </w:r>
      <w:r>
        <w:rPr>
          <w:sz w:val="28"/>
          <w:szCs w:val="28"/>
          <w:lang w:val="uk-UA"/>
        </w:rPr>
        <w:t>у</w:t>
      </w:r>
      <w:r w:rsidRPr="00143350">
        <w:rPr>
          <w:sz w:val="28"/>
          <w:szCs w:val="28"/>
          <w:lang w:val="uk-UA"/>
        </w:rPr>
        <w:t xml:space="preserve"> коштів  КП «Теплопостачання міста Одеси» наступним чином: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765"/>
      </w:tblGrid>
      <w:tr w:rsidR="00143350" w:rsidRPr="00143350" w:rsidTr="00A95A3E">
        <w:trPr>
          <w:trHeight w:val="33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0" w:rsidRPr="00143350" w:rsidRDefault="00143350" w:rsidP="00A95A3E">
            <w:pPr>
              <w:ind w:firstLine="567"/>
              <w:jc w:val="center"/>
              <w:rPr>
                <w:lang w:val="uk-UA"/>
              </w:rPr>
            </w:pPr>
            <w:r w:rsidRPr="00143350">
              <w:rPr>
                <w:lang w:val="uk-UA"/>
              </w:rPr>
              <w:t>Показники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0" w:rsidRPr="00143350" w:rsidRDefault="00143350" w:rsidP="00A95A3E">
            <w:pPr>
              <w:ind w:firstLine="567"/>
              <w:jc w:val="center"/>
              <w:rPr>
                <w:lang w:val="uk-UA"/>
              </w:rPr>
            </w:pPr>
            <w:r w:rsidRPr="00143350">
              <w:rPr>
                <w:lang w:val="uk-UA"/>
              </w:rPr>
              <w:t>Сума змін (+;-), грн..</w:t>
            </w:r>
          </w:p>
        </w:tc>
      </w:tr>
      <w:tr w:rsidR="00143350" w:rsidRPr="00143350" w:rsidTr="00A95A3E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0" w:rsidRPr="00143350" w:rsidRDefault="00143350" w:rsidP="00A95A3E">
            <w:pPr>
              <w:ind w:firstLine="567"/>
              <w:jc w:val="center"/>
              <w:rPr>
                <w:lang w:val="uk-UA"/>
              </w:rPr>
            </w:pPr>
            <w:r w:rsidRPr="00143350">
              <w:rPr>
                <w:lang w:val="uk-UA"/>
              </w:rPr>
              <w:t>Заробітна плата з нарахуваннями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0" w:rsidRPr="00143350" w:rsidRDefault="00143350" w:rsidP="00A95A3E">
            <w:pPr>
              <w:ind w:firstLine="567"/>
              <w:jc w:val="center"/>
              <w:rPr>
                <w:lang w:val="uk-UA"/>
              </w:rPr>
            </w:pPr>
            <w:r w:rsidRPr="00143350">
              <w:rPr>
                <w:lang w:val="uk-UA"/>
              </w:rPr>
              <w:t>- 42 500 000,00</w:t>
            </w:r>
          </w:p>
        </w:tc>
      </w:tr>
      <w:tr w:rsidR="00143350" w:rsidRPr="00143350" w:rsidTr="00A95A3E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0" w:rsidRPr="00143350" w:rsidRDefault="00143350" w:rsidP="00A95A3E">
            <w:pPr>
              <w:jc w:val="center"/>
              <w:rPr>
                <w:lang w:val="uk-UA"/>
              </w:rPr>
            </w:pPr>
            <w:r w:rsidRPr="00143350">
              <w:rPr>
                <w:lang w:val="uk-UA"/>
              </w:rPr>
              <w:t>Оплата теплопостачання: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0" w:rsidRPr="00143350" w:rsidRDefault="00143350" w:rsidP="00A95A3E">
            <w:pPr>
              <w:ind w:firstLine="567"/>
              <w:jc w:val="center"/>
              <w:rPr>
                <w:lang w:val="uk-UA"/>
              </w:rPr>
            </w:pPr>
            <w:r w:rsidRPr="00143350">
              <w:rPr>
                <w:lang w:val="uk-UA"/>
              </w:rPr>
              <w:t>31 000 000,00</w:t>
            </w:r>
          </w:p>
        </w:tc>
      </w:tr>
      <w:tr w:rsidR="00143350" w:rsidRPr="00143350" w:rsidTr="00A95A3E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350" w:rsidRPr="00143350" w:rsidRDefault="00143350" w:rsidP="00A95A3E">
            <w:pPr>
              <w:jc w:val="center"/>
              <w:rPr>
                <w:bCs/>
                <w:color w:val="000000"/>
                <w:lang w:val="uk-UA"/>
              </w:rPr>
            </w:pPr>
            <w:r w:rsidRPr="00143350">
              <w:rPr>
                <w:bCs/>
                <w:color w:val="000000"/>
                <w:lang w:val="uk-UA"/>
              </w:rPr>
              <w:t>Дослідження і розробки, окремі заходи розвитку по реалізації державних (регіональних) програм, у т.ч.: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0" w:rsidRPr="00143350" w:rsidRDefault="00143350" w:rsidP="00A95A3E">
            <w:pPr>
              <w:ind w:firstLine="567"/>
              <w:jc w:val="center"/>
              <w:rPr>
                <w:lang w:val="uk-UA"/>
              </w:rPr>
            </w:pPr>
            <w:r w:rsidRPr="00143350">
              <w:rPr>
                <w:lang w:val="uk-UA"/>
              </w:rPr>
              <w:t>11 500 000,00</w:t>
            </w:r>
          </w:p>
        </w:tc>
      </w:tr>
      <w:tr w:rsidR="00143350" w:rsidRPr="00143350" w:rsidTr="00A95A3E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350" w:rsidRPr="00143350" w:rsidRDefault="00143350" w:rsidP="00A95A3E">
            <w:pPr>
              <w:jc w:val="center"/>
              <w:rPr>
                <w:i/>
                <w:iCs/>
                <w:color w:val="000000"/>
                <w:lang w:val="uk-UA"/>
              </w:rPr>
            </w:pPr>
            <w:r w:rsidRPr="00143350">
              <w:rPr>
                <w:i/>
                <w:iCs/>
                <w:color w:val="000000"/>
                <w:lang w:val="uk-UA"/>
              </w:rPr>
              <w:t>Розроблення схеми теплопостачання м. Одеси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0" w:rsidRPr="00143350" w:rsidRDefault="00143350" w:rsidP="00A95A3E">
            <w:pPr>
              <w:ind w:firstLine="567"/>
              <w:jc w:val="center"/>
              <w:rPr>
                <w:lang w:val="uk-UA"/>
              </w:rPr>
            </w:pPr>
            <w:r w:rsidRPr="00143350">
              <w:rPr>
                <w:lang w:val="uk-UA"/>
              </w:rPr>
              <w:t>11 500 000,00</w:t>
            </w:r>
          </w:p>
        </w:tc>
      </w:tr>
    </w:tbl>
    <w:p w:rsidR="00143350" w:rsidRPr="00143350" w:rsidRDefault="00143350" w:rsidP="00143350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8F1" w:rsidRPr="00143350" w:rsidRDefault="00A868F1" w:rsidP="00A868F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4DBF" w:rsidRPr="00143350" w:rsidRDefault="00A54DBF" w:rsidP="00A54D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68F1" w:rsidRDefault="00A868F1" w:rsidP="006B030A">
      <w:pPr>
        <w:ind w:right="2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Звернення директора </w:t>
      </w:r>
      <w:r w:rsidRPr="00274E11">
        <w:rPr>
          <w:rFonts w:ascii="Times New Roman" w:hAnsi="Times New Roman" w:cs="Times New Roman"/>
          <w:sz w:val="28"/>
          <w:szCs w:val="28"/>
          <w:lang w:val="uk-UA"/>
        </w:rPr>
        <w:t>Департаме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74E11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74E1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та </w:t>
      </w:r>
      <w:proofErr w:type="spellStart"/>
      <w:r w:rsidRPr="00274E11">
        <w:rPr>
          <w:rFonts w:ascii="Times New Roman" w:hAnsi="Times New Roman" w:cs="Times New Roman"/>
          <w:sz w:val="28"/>
          <w:szCs w:val="28"/>
          <w:lang w:val="uk-UA"/>
        </w:rPr>
        <w:t>зв’язікв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E11">
        <w:rPr>
          <w:rFonts w:ascii="Times New Roman" w:hAnsi="Times New Roman" w:cs="Times New Roman"/>
          <w:sz w:val="28"/>
          <w:szCs w:val="28"/>
          <w:lang w:val="uk-UA"/>
        </w:rPr>
        <w:t xml:space="preserve">з громадськістю Одеської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проєктів  рішень</w:t>
      </w:r>
      <w:r w:rsidR="006B0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30A" w:rsidRP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«Про затвердження Міської цільової програми підтримки інформаційної сфери </w:t>
      </w:r>
      <w:r w:rsid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     </w:t>
      </w:r>
      <w:r w:rsidR="006B030A" w:rsidRP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>м. Одеси на 2021-2023 роки»</w:t>
      </w:r>
      <w:r w:rsid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, </w:t>
      </w:r>
      <w:r w:rsidR="006B030A" w:rsidRP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 </w:t>
      </w:r>
      <w:r w:rsid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>«</w:t>
      </w:r>
      <w:r w:rsidR="006B030A" w:rsidRP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Про затвердження підсумкового звіту про виконання Міської цільової програми підтримки інформаційної сфери </w:t>
      </w:r>
      <w:r w:rsid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          </w:t>
      </w:r>
      <w:r w:rsidR="006B030A" w:rsidRP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м. Одеси на 2020 рік, затвердженої рішенням Одеської міської ради від </w:t>
      </w:r>
      <w:r w:rsid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        </w:t>
      </w:r>
      <w:r w:rsidR="006B030A" w:rsidRP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>06 лютого 2020 року № 5643-</w:t>
      </w:r>
      <w:r w:rsidR="006B030A" w:rsidRP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</w:rPr>
        <w:t>VII</w:t>
      </w:r>
      <w:r w:rsidR="006B030A" w:rsidRP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>»</w:t>
      </w:r>
      <w:r w:rsid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 та </w:t>
      </w:r>
      <w:r w:rsidR="006B030A" w:rsidRP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>«Про затвердження підсумкового звіту про виконання Міської цільової програми підтримки інформаційної сфери</w:t>
      </w:r>
      <w:r w:rsid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    </w:t>
      </w:r>
      <w:r w:rsidR="006B030A" w:rsidRP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 м. Одеси на 2019 рік, затвердженої рішенням Одеської міської ради від </w:t>
      </w:r>
      <w:r w:rsid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        </w:t>
      </w:r>
      <w:r w:rsidR="006B030A" w:rsidRP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>24 квітня 2019 року № 4532-</w:t>
      </w:r>
      <w:r w:rsidR="006B030A" w:rsidRP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</w:rPr>
        <w:t>VII</w:t>
      </w:r>
      <w:r w:rsidR="006B030A" w:rsidRPr="006B030A">
        <w:rPr>
          <w:rStyle w:val="a8"/>
          <w:rFonts w:ascii="Times New Roman" w:hAnsi="Times New Roman" w:cs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» </w:t>
      </w:r>
      <w:r w:rsidR="006B030A" w:rsidRPr="006B0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E11">
        <w:rPr>
          <w:rFonts w:ascii="Times New Roman" w:hAnsi="Times New Roman" w:cs="Times New Roman"/>
          <w:sz w:val="28"/>
          <w:szCs w:val="28"/>
          <w:lang w:val="uk-UA"/>
        </w:rPr>
        <w:t>( лист № 01-18/161 від 02.04.2021 року)</w:t>
      </w:r>
      <w:r w:rsidR="006B03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4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B030A" w:rsidRPr="006B030A" w:rsidRDefault="006B030A" w:rsidP="006B030A">
      <w:pPr>
        <w:ind w:right="2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B030A">
        <w:rPr>
          <w:rFonts w:ascii="Times New Roman" w:hAnsi="Times New Roman" w:cs="Times New Roman"/>
          <w:sz w:val="28"/>
          <w:szCs w:val="28"/>
          <w:lang w:val="uk-UA"/>
        </w:rPr>
        <w:t xml:space="preserve">ВИСНОВОК: Інформацію прийняти до відома. </w:t>
      </w:r>
    </w:p>
    <w:p w:rsidR="00A54DBF" w:rsidRDefault="00A54DBF" w:rsidP="00A54D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0F1" w:rsidRDefault="008D20F1" w:rsidP="00A54D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0F1" w:rsidRDefault="008D20F1" w:rsidP="00A54D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20F1" w:rsidRDefault="008D20F1" w:rsidP="00A54DB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4DBF" w:rsidRPr="00082E45" w:rsidRDefault="00A54DBF" w:rsidP="00A54D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E4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082E45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082E45">
        <w:rPr>
          <w:rFonts w:ascii="Times New Roman" w:hAnsi="Times New Roman" w:cs="Times New Roman"/>
          <w:sz w:val="28"/>
          <w:szCs w:val="28"/>
          <w:lang w:val="uk-UA"/>
        </w:rPr>
        <w:t xml:space="preserve"> С.М. по проєкту рішення «Про здійснення місцевого запозичення до бюджету Одеської міської 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E45">
        <w:rPr>
          <w:rFonts w:ascii="Times New Roman" w:hAnsi="Times New Roman" w:cs="Times New Roman"/>
          <w:sz w:val="28"/>
          <w:szCs w:val="28"/>
          <w:lang w:val="uk-UA"/>
        </w:rPr>
        <w:t>громади у 2021 році»</w:t>
      </w:r>
      <w:r w:rsidRPr="00082E4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</w:p>
    <w:p w:rsidR="00A54DBF" w:rsidRPr="006B21FC" w:rsidRDefault="00A54DBF" w:rsidP="00A54DBF">
      <w:pPr>
        <w:pStyle w:val="a5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B21FC">
        <w:rPr>
          <w:rFonts w:ascii="Times New Roman" w:hAnsi="Times New Roman" w:cs="Times New Roman"/>
          <w:kern w:val="2"/>
          <w:sz w:val="28"/>
          <w:szCs w:val="28"/>
        </w:rPr>
        <w:t xml:space="preserve">Виступили: </w:t>
      </w:r>
      <w:proofErr w:type="spellStart"/>
      <w:r w:rsidRPr="006B21FC">
        <w:rPr>
          <w:rFonts w:ascii="Times New Roman" w:hAnsi="Times New Roman" w:cs="Times New Roman"/>
          <w:kern w:val="2"/>
          <w:sz w:val="28"/>
          <w:szCs w:val="28"/>
        </w:rPr>
        <w:t>Потапський</w:t>
      </w:r>
      <w:proofErr w:type="spellEnd"/>
      <w:r w:rsidRPr="006B21FC">
        <w:rPr>
          <w:rFonts w:ascii="Times New Roman" w:hAnsi="Times New Roman" w:cs="Times New Roman"/>
          <w:kern w:val="2"/>
          <w:sz w:val="28"/>
          <w:szCs w:val="28"/>
        </w:rPr>
        <w:t xml:space="preserve"> О.Ю., </w:t>
      </w:r>
      <w:proofErr w:type="spellStart"/>
      <w:r w:rsidRPr="006B21FC">
        <w:rPr>
          <w:rFonts w:ascii="Times New Roman" w:hAnsi="Times New Roman" w:cs="Times New Roman"/>
          <w:kern w:val="2"/>
          <w:sz w:val="28"/>
          <w:szCs w:val="28"/>
        </w:rPr>
        <w:t>Мороховський</w:t>
      </w:r>
      <w:proofErr w:type="spellEnd"/>
      <w:r w:rsidRPr="006B21FC">
        <w:rPr>
          <w:rFonts w:ascii="Times New Roman" w:hAnsi="Times New Roman" w:cs="Times New Roman"/>
          <w:kern w:val="2"/>
          <w:sz w:val="28"/>
          <w:szCs w:val="28"/>
        </w:rPr>
        <w:t xml:space="preserve"> В.В., </w:t>
      </w:r>
      <w:proofErr w:type="spellStart"/>
      <w:r w:rsidRPr="006B21FC">
        <w:rPr>
          <w:rFonts w:ascii="Times New Roman" w:hAnsi="Times New Roman" w:cs="Times New Roman"/>
          <w:kern w:val="2"/>
          <w:sz w:val="28"/>
          <w:szCs w:val="28"/>
        </w:rPr>
        <w:t>Танцюра</w:t>
      </w:r>
      <w:proofErr w:type="spellEnd"/>
      <w:r w:rsidRPr="006B21FC">
        <w:rPr>
          <w:rFonts w:ascii="Times New Roman" w:hAnsi="Times New Roman" w:cs="Times New Roman"/>
          <w:kern w:val="2"/>
          <w:sz w:val="28"/>
          <w:szCs w:val="28"/>
        </w:rPr>
        <w:t xml:space="preserve"> Д.М.</w:t>
      </w:r>
      <w:r w:rsidR="006B030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="006B030A">
        <w:rPr>
          <w:rFonts w:ascii="Times New Roman" w:hAnsi="Times New Roman" w:cs="Times New Roman"/>
          <w:kern w:val="2"/>
          <w:sz w:val="28"/>
          <w:szCs w:val="28"/>
        </w:rPr>
        <w:t>Єремиця</w:t>
      </w:r>
      <w:proofErr w:type="spellEnd"/>
      <w:r w:rsidR="006B030A">
        <w:rPr>
          <w:rFonts w:ascii="Times New Roman" w:hAnsi="Times New Roman" w:cs="Times New Roman"/>
          <w:kern w:val="2"/>
          <w:sz w:val="28"/>
          <w:szCs w:val="28"/>
        </w:rPr>
        <w:t xml:space="preserve"> О.М., </w:t>
      </w:r>
      <w:proofErr w:type="spellStart"/>
      <w:r w:rsidR="006B030A">
        <w:rPr>
          <w:rFonts w:ascii="Times New Roman" w:hAnsi="Times New Roman" w:cs="Times New Roman"/>
          <w:kern w:val="2"/>
          <w:sz w:val="28"/>
          <w:szCs w:val="28"/>
        </w:rPr>
        <w:t>Леонідова</w:t>
      </w:r>
      <w:proofErr w:type="spellEnd"/>
      <w:r w:rsidR="006B030A">
        <w:rPr>
          <w:rFonts w:ascii="Times New Roman" w:hAnsi="Times New Roman" w:cs="Times New Roman"/>
          <w:kern w:val="2"/>
          <w:sz w:val="28"/>
          <w:szCs w:val="28"/>
        </w:rPr>
        <w:t xml:space="preserve"> Л.В.</w:t>
      </w:r>
    </w:p>
    <w:p w:rsidR="00A54DBF" w:rsidRPr="00082E45" w:rsidRDefault="00A54DBF" w:rsidP="00A54D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E45">
        <w:rPr>
          <w:rFonts w:ascii="Times New Roman" w:hAnsi="Times New Roman" w:cs="Times New Roman"/>
          <w:sz w:val="28"/>
          <w:szCs w:val="28"/>
          <w:lang w:val="uk-UA"/>
        </w:rPr>
        <w:t>Голосували за проєкт рішення «Про здійснення місцевого запозичення до бюджету Одеської міської 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E45">
        <w:rPr>
          <w:rFonts w:ascii="Times New Roman" w:hAnsi="Times New Roman" w:cs="Times New Roman"/>
          <w:sz w:val="28"/>
          <w:szCs w:val="28"/>
          <w:lang w:val="uk-UA"/>
        </w:rPr>
        <w:t>громади у 2021 році»</w:t>
      </w:r>
      <w:r w:rsidRPr="00082E4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: </w:t>
      </w:r>
    </w:p>
    <w:p w:rsidR="00A54DBF" w:rsidRPr="00F544C3" w:rsidRDefault="00A54DBF" w:rsidP="00A54DBF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F544C3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A54DBF" w:rsidRPr="00082E45" w:rsidRDefault="00A54DBF" w:rsidP="00A54DBF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082E4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Підтримати проєкт рішення </w:t>
      </w:r>
      <w:r w:rsidRPr="00082E45">
        <w:rPr>
          <w:rFonts w:ascii="Times New Roman" w:hAnsi="Times New Roman" w:cs="Times New Roman"/>
          <w:sz w:val="28"/>
          <w:szCs w:val="28"/>
          <w:lang w:val="uk-UA"/>
        </w:rPr>
        <w:t>«Про здійснення місцевого запозичення до бюджету Одеської міської територіальної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E45">
        <w:rPr>
          <w:rFonts w:ascii="Times New Roman" w:hAnsi="Times New Roman" w:cs="Times New Roman"/>
          <w:sz w:val="28"/>
          <w:szCs w:val="28"/>
          <w:lang w:val="uk-UA"/>
        </w:rPr>
        <w:t xml:space="preserve">громади у </w:t>
      </w:r>
      <w:r w:rsidR="006B030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82E45">
        <w:rPr>
          <w:rFonts w:ascii="Times New Roman" w:hAnsi="Times New Roman" w:cs="Times New Roman"/>
          <w:sz w:val="28"/>
          <w:szCs w:val="28"/>
          <w:lang w:val="uk-UA"/>
        </w:rPr>
        <w:t>2021 році»</w:t>
      </w:r>
      <w:r w:rsidRPr="00082E45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та внести його на розгляд сесії Одеської міської ради. </w:t>
      </w:r>
    </w:p>
    <w:p w:rsidR="00A54DBF" w:rsidRDefault="00A54DBF" w:rsidP="00A54D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0F1" w:rsidRDefault="008D20F1" w:rsidP="00A54D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0F1" w:rsidRDefault="008D20F1" w:rsidP="00A54D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DBF" w:rsidRDefault="00A54DBF" w:rsidP="00A54D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DBF" w:rsidRDefault="00A54DBF" w:rsidP="00A54D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DBF" w:rsidRPr="004057E8" w:rsidRDefault="00A54DBF" w:rsidP="00A54D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E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  <w:t>О.Ю.</w:t>
      </w:r>
      <w:proofErr w:type="spellStart"/>
      <w:r w:rsidRPr="004057E8"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</w:p>
    <w:p w:rsidR="00A54DBF" w:rsidRDefault="00A54DBF" w:rsidP="00A54D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DBF" w:rsidRPr="004057E8" w:rsidRDefault="00A54DBF" w:rsidP="00A54D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DBF" w:rsidRDefault="00A54DBF" w:rsidP="00A54D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Макогонюк</w:t>
      </w:r>
      <w:proofErr w:type="spellEnd"/>
    </w:p>
    <w:p w:rsidR="00A54DBF" w:rsidRDefault="00A54DBF" w:rsidP="00A54D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A5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FreeSans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>
    <w:nsid w:val="3F585AF0"/>
    <w:multiLevelType w:val="hybridMultilevel"/>
    <w:tmpl w:val="FFC26770"/>
    <w:lvl w:ilvl="0" w:tplc="1182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BF"/>
    <w:rsid w:val="00034351"/>
    <w:rsid w:val="00143350"/>
    <w:rsid w:val="001B6CB8"/>
    <w:rsid w:val="00361C78"/>
    <w:rsid w:val="00446771"/>
    <w:rsid w:val="00490B59"/>
    <w:rsid w:val="004D1A5F"/>
    <w:rsid w:val="006B030A"/>
    <w:rsid w:val="00823A1B"/>
    <w:rsid w:val="008D20F1"/>
    <w:rsid w:val="00A54DBF"/>
    <w:rsid w:val="00A868F1"/>
    <w:rsid w:val="00B60E7F"/>
    <w:rsid w:val="00B7297F"/>
    <w:rsid w:val="00C67965"/>
    <w:rsid w:val="00E4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DB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4DB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A54DBF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A54DBF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54DBF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link w:val="a5"/>
    <w:locked/>
    <w:rsid w:val="00A54DBF"/>
    <w:rPr>
      <w:lang w:val="uk-UA"/>
    </w:rPr>
  </w:style>
  <w:style w:type="paragraph" w:styleId="a7">
    <w:name w:val="Normal (Web)"/>
    <w:basedOn w:val="a"/>
    <w:unhideWhenUsed/>
    <w:rsid w:val="00A54D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Strong"/>
    <w:uiPriority w:val="22"/>
    <w:qFormat/>
    <w:rsid w:val="00A868F1"/>
    <w:rPr>
      <w:b/>
      <w:bCs/>
    </w:rPr>
  </w:style>
  <w:style w:type="character" w:styleId="a9">
    <w:name w:val="Hyperlink"/>
    <w:basedOn w:val="a0"/>
    <w:rsid w:val="00A868F1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6771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446771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DB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4DB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A54DBF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A54DBF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54DBF"/>
    <w:pPr>
      <w:spacing w:after="0" w:line="240" w:lineRule="auto"/>
    </w:pPr>
    <w:rPr>
      <w:lang w:val="uk-UA"/>
    </w:rPr>
  </w:style>
  <w:style w:type="character" w:customStyle="1" w:styleId="a6">
    <w:name w:val="Без интервала Знак"/>
    <w:link w:val="a5"/>
    <w:locked/>
    <w:rsid w:val="00A54DBF"/>
    <w:rPr>
      <w:lang w:val="uk-UA"/>
    </w:rPr>
  </w:style>
  <w:style w:type="paragraph" w:styleId="a7">
    <w:name w:val="Normal (Web)"/>
    <w:basedOn w:val="a"/>
    <w:unhideWhenUsed/>
    <w:rsid w:val="00A54D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Strong"/>
    <w:uiPriority w:val="22"/>
    <w:qFormat/>
    <w:rsid w:val="00A868F1"/>
    <w:rPr>
      <w:b/>
      <w:bCs/>
    </w:rPr>
  </w:style>
  <w:style w:type="character" w:styleId="a9">
    <w:name w:val="Hyperlink"/>
    <w:basedOn w:val="a0"/>
    <w:rsid w:val="00A868F1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6771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446771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9</cp:revision>
  <cp:lastPrinted>2021-04-19T10:46:00Z</cp:lastPrinted>
  <dcterms:created xsi:type="dcterms:W3CDTF">2021-04-16T05:38:00Z</dcterms:created>
  <dcterms:modified xsi:type="dcterms:W3CDTF">2021-05-06T11:39:00Z</dcterms:modified>
</cp:coreProperties>
</file>