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19459" w14:textId="77777777"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bookmarkStart w:id="0" w:name="_GoBack"/>
      <w:bookmarkEnd w:id="0"/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C9912E9" wp14:editId="28C0CA05">
            <wp:simplePos x="0" y="0"/>
            <wp:positionH relativeFrom="column">
              <wp:posOffset>2688796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14:paraId="1885184A" w14:textId="77777777"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45018F65" w14:textId="77777777"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67E6FE97" w14:textId="1925F6E6"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="00EF4CE3">
        <w:rPr>
          <w:rFonts w:eastAsia="Calibri" w:cs="Times New Roman"/>
          <w:b/>
          <w:szCs w:val="32"/>
          <w:lang w:val="uk-UA" w:eastAsia="ru-RU"/>
        </w:rPr>
        <w:t xml:space="preserve">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23C1CC16" w14:textId="77777777"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5CBF2AAD" w14:textId="77777777" w:rsidR="00EE38C7" w:rsidRPr="00EE38C7" w:rsidRDefault="00EE38C7" w:rsidP="00EE38C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EE38C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2CD52204" w14:textId="77777777" w:rsidR="00F6006D" w:rsidRPr="00F6006D" w:rsidRDefault="00EE38C7" w:rsidP="00EE38C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EE38C7">
        <w:rPr>
          <w:rFonts w:eastAsia="Calibri" w:cs="Times New Roman"/>
          <w:b/>
          <w:sz w:val="32"/>
          <w:szCs w:val="32"/>
          <w:lang w:val="uk-UA" w:eastAsia="ru-RU"/>
        </w:rPr>
        <w:t>З ПИТАНЬ ЕКОЛОГІЇ, ЗАПОБІГАННЯ НАДЗВИЧАЙНИМ СИТУАЦІЯМ ТА ЛІКВІДАЦІЇ ЇХ НАСЛІДКІВ, ЗВ’ЯЗКУ ТА ІНФОРМАЦІЙНИХ ТЕХНОЛОГІЙ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14:paraId="68F1CB92" w14:textId="77777777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0786ADE7" w14:textId="77777777"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54CA1E1B" w14:textId="77777777"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14:paraId="1F1B911C" w14:textId="77777777"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7F9A9651" w14:textId="77777777"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688595A3" w14:textId="77777777"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5F3402A6" w14:textId="77777777" w:rsidR="00E75F9B" w:rsidRDefault="00E75F9B" w:rsidP="00E75F9B">
      <w:pPr>
        <w:jc w:val="center"/>
        <w:rPr>
          <w:b/>
          <w:bCs/>
          <w:sz w:val="24"/>
          <w:szCs w:val="24"/>
          <w:lang w:val="uk-UA"/>
        </w:rPr>
      </w:pPr>
    </w:p>
    <w:p w14:paraId="69567531" w14:textId="7B579264" w:rsidR="00E75F9B" w:rsidRPr="00E75F9B" w:rsidRDefault="00E75F9B" w:rsidP="00E75F9B">
      <w:pPr>
        <w:ind w:firstLine="0"/>
        <w:jc w:val="center"/>
        <w:rPr>
          <w:b/>
          <w:bCs/>
          <w:sz w:val="24"/>
          <w:szCs w:val="24"/>
          <w:lang w:val="uk-UA"/>
        </w:rPr>
      </w:pPr>
      <w:r w:rsidRPr="00E75F9B">
        <w:rPr>
          <w:b/>
          <w:bCs/>
          <w:sz w:val="24"/>
          <w:szCs w:val="24"/>
          <w:lang w:val="uk-UA"/>
        </w:rPr>
        <w:t>ПРОТОКОЛ</w:t>
      </w:r>
      <w:r>
        <w:rPr>
          <w:b/>
          <w:bCs/>
          <w:sz w:val="24"/>
          <w:szCs w:val="24"/>
          <w:lang w:val="uk-UA"/>
        </w:rPr>
        <w:t xml:space="preserve"> № </w:t>
      </w:r>
      <w:r w:rsidR="008B6900">
        <w:rPr>
          <w:b/>
          <w:bCs/>
          <w:sz w:val="24"/>
          <w:szCs w:val="24"/>
          <w:lang w:val="uk-UA"/>
        </w:rPr>
        <w:t>6</w:t>
      </w:r>
    </w:p>
    <w:p w14:paraId="34DABF4E" w14:textId="77777777" w:rsidR="00E75F9B" w:rsidRPr="00E75F9B" w:rsidRDefault="00E75F9B" w:rsidP="00E75F9B">
      <w:pPr>
        <w:ind w:firstLine="0"/>
        <w:jc w:val="center"/>
        <w:rPr>
          <w:b/>
          <w:bCs/>
          <w:sz w:val="24"/>
          <w:szCs w:val="24"/>
          <w:lang w:val="uk-UA"/>
        </w:rPr>
      </w:pPr>
      <w:r w:rsidRPr="00E75F9B">
        <w:rPr>
          <w:b/>
          <w:bCs/>
          <w:sz w:val="24"/>
          <w:szCs w:val="24"/>
          <w:lang w:val="uk-UA"/>
        </w:rPr>
        <w:t>засідання постійної комісії</w:t>
      </w:r>
    </w:p>
    <w:p w14:paraId="7BAAFFED" w14:textId="795EEBC1" w:rsidR="00DE26E2" w:rsidRDefault="008B6900" w:rsidP="00DE26E2">
      <w:pPr>
        <w:jc w:val="righ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29</w:t>
      </w:r>
      <w:r w:rsidR="00DE26E2">
        <w:rPr>
          <w:b/>
          <w:bCs/>
          <w:sz w:val="24"/>
          <w:szCs w:val="24"/>
          <w:lang w:val="uk-UA"/>
        </w:rPr>
        <w:t xml:space="preserve"> червня 2021 року, 1</w:t>
      </w:r>
      <w:r>
        <w:rPr>
          <w:b/>
          <w:bCs/>
          <w:sz w:val="24"/>
          <w:szCs w:val="24"/>
          <w:lang w:val="uk-UA"/>
        </w:rPr>
        <w:t>5</w:t>
      </w:r>
      <w:r w:rsidR="00DE26E2">
        <w:rPr>
          <w:b/>
          <w:bCs/>
          <w:sz w:val="24"/>
          <w:szCs w:val="24"/>
          <w:lang w:val="uk-UA"/>
        </w:rPr>
        <w:t>:00</w:t>
      </w:r>
    </w:p>
    <w:p w14:paraId="6A292E31" w14:textId="4741F732" w:rsidR="00DE26E2" w:rsidRDefault="008B6900" w:rsidP="00DE26E2">
      <w:pPr>
        <w:jc w:val="righ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</w:t>
      </w:r>
      <w:r w:rsidR="00DE26E2">
        <w:rPr>
          <w:b/>
          <w:bCs/>
          <w:sz w:val="24"/>
          <w:szCs w:val="24"/>
          <w:lang w:val="uk-UA"/>
        </w:rPr>
        <w:t xml:space="preserve">л. </w:t>
      </w:r>
      <w:r>
        <w:rPr>
          <w:b/>
          <w:bCs/>
          <w:sz w:val="24"/>
          <w:szCs w:val="24"/>
          <w:lang w:val="uk-UA"/>
        </w:rPr>
        <w:t>Думська, 1</w:t>
      </w:r>
      <w:r w:rsidR="00DE26E2">
        <w:rPr>
          <w:b/>
          <w:bCs/>
          <w:sz w:val="24"/>
          <w:szCs w:val="24"/>
          <w:lang w:val="uk-UA"/>
        </w:rPr>
        <w:t>, м. Одеса</w:t>
      </w:r>
    </w:p>
    <w:p w14:paraId="1517C867" w14:textId="77777777" w:rsidR="004A77D7" w:rsidRDefault="004A77D7" w:rsidP="004A77D7">
      <w:pPr>
        <w:ind w:firstLine="567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ПРИСУТНІ</w:t>
      </w:r>
      <w:r w:rsidRPr="008E0601">
        <w:rPr>
          <w:sz w:val="24"/>
          <w:szCs w:val="24"/>
          <w:lang w:val="uk-UA"/>
        </w:rPr>
        <w:t>:</w:t>
      </w:r>
    </w:p>
    <w:p w14:paraId="4C6FC6D9" w14:textId="77777777" w:rsidR="004A77D7" w:rsidRDefault="004A77D7" w:rsidP="004A77D7">
      <w:pPr>
        <w:tabs>
          <w:tab w:val="left" w:pos="2184"/>
        </w:tabs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комісії: </w:t>
      </w:r>
      <w:proofErr w:type="spellStart"/>
      <w:r>
        <w:rPr>
          <w:sz w:val="24"/>
          <w:szCs w:val="24"/>
          <w:lang w:val="uk-UA"/>
        </w:rPr>
        <w:t>Гіганов</w:t>
      </w:r>
      <w:proofErr w:type="spellEnd"/>
      <w:r>
        <w:rPr>
          <w:sz w:val="24"/>
          <w:szCs w:val="24"/>
          <w:lang w:val="uk-UA"/>
        </w:rPr>
        <w:t xml:space="preserve"> Б.В.</w:t>
      </w:r>
    </w:p>
    <w:p w14:paraId="772C4BD8" w14:textId="77777777" w:rsidR="004A77D7" w:rsidRDefault="004A77D7" w:rsidP="004A77D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голови комісії: </w:t>
      </w:r>
      <w:proofErr w:type="spellStart"/>
      <w:r>
        <w:rPr>
          <w:sz w:val="24"/>
          <w:szCs w:val="24"/>
          <w:lang w:val="uk-UA"/>
        </w:rPr>
        <w:t>Карпенчук</w:t>
      </w:r>
      <w:proofErr w:type="spellEnd"/>
      <w:r>
        <w:rPr>
          <w:sz w:val="24"/>
          <w:szCs w:val="24"/>
          <w:lang w:val="uk-UA"/>
        </w:rPr>
        <w:t xml:space="preserve"> М.Ю.</w:t>
      </w:r>
    </w:p>
    <w:p w14:paraId="79669593" w14:textId="77777777" w:rsidR="004A77D7" w:rsidRDefault="004A77D7" w:rsidP="004A77D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комісії: Байдерін О.А.</w:t>
      </w:r>
    </w:p>
    <w:p w14:paraId="6F852F32" w14:textId="4F9FE515" w:rsidR="004A77D7" w:rsidRDefault="004A77D7" w:rsidP="004A77D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Члени комісії: </w:t>
      </w:r>
      <w:proofErr w:type="spellStart"/>
      <w:r>
        <w:rPr>
          <w:sz w:val="24"/>
          <w:szCs w:val="24"/>
          <w:lang w:val="uk-UA"/>
        </w:rPr>
        <w:t>Семчук</w:t>
      </w:r>
      <w:proofErr w:type="spellEnd"/>
      <w:r>
        <w:rPr>
          <w:sz w:val="24"/>
          <w:szCs w:val="24"/>
          <w:lang w:val="uk-UA"/>
        </w:rPr>
        <w:t xml:space="preserve"> І.М.</w:t>
      </w:r>
      <w:r w:rsidR="008B6900">
        <w:rPr>
          <w:sz w:val="24"/>
          <w:szCs w:val="24"/>
          <w:lang w:val="uk-UA"/>
        </w:rPr>
        <w:t xml:space="preserve">, </w:t>
      </w:r>
      <w:proofErr w:type="spellStart"/>
      <w:r w:rsidR="008B6900">
        <w:rPr>
          <w:sz w:val="24"/>
          <w:szCs w:val="24"/>
          <w:lang w:val="uk-UA"/>
        </w:rPr>
        <w:t>Батраков</w:t>
      </w:r>
      <w:proofErr w:type="spellEnd"/>
      <w:r w:rsidR="008B6900">
        <w:rPr>
          <w:sz w:val="24"/>
          <w:szCs w:val="24"/>
          <w:lang w:val="uk-UA"/>
        </w:rPr>
        <w:t xml:space="preserve"> І.В.</w:t>
      </w:r>
    </w:p>
    <w:p w14:paraId="502DFE24" w14:textId="77777777" w:rsidR="00E75F9B" w:rsidRDefault="00E75F9B" w:rsidP="00E75F9B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</w:p>
    <w:p w14:paraId="0F7B7FAD" w14:textId="29B4CD4B" w:rsidR="001F3AEC" w:rsidRPr="00982279" w:rsidRDefault="001F3AEC" w:rsidP="00E75F9B">
      <w:pPr>
        <w:tabs>
          <w:tab w:val="left" w:pos="142"/>
        </w:tabs>
        <w:ind w:right="-1" w:firstLine="567"/>
        <w:jc w:val="both"/>
        <w:rPr>
          <w:sz w:val="24"/>
          <w:szCs w:val="24"/>
          <w:u w:val="single"/>
          <w:lang w:val="uk-UA"/>
        </w:rPr>
      </w:pPr>
      <w:r w:rsidRPr="00F6411C">
        <w:rPr>
          <w:sz w:val="24"/>
          <w:szCs w:val="24"/>
          <w:u w:val="single"/>
          <w:lang w:val="uk-UA"/>
        </w:rPr>
        <w:t>ІНШІ ПРИСУТНІ</w:t>
      </w:r>
      <w:r w:rsidRPr="00EF4CE3">
        <w:rPr>
          <w:sz w:val="24"/>
          <w:szCs w:val="24"/>
          <w:lang w:val="uk-UA"/>
        </w:rPr>
        <w:t>:</w:t>
      </w:r>
      <w:r w:rsidR="00EC5F29" w:rsidRPr="00EC5F29">
        <w:rPr>
          <w:sz w:val="24"/>
          <w:szCs w:val="24"/>
          <w:lang w:val="uk-UA"/>
        </w:rPr>
        <w:t xml:space="preserve"> за списком.</w:t>
      </w:r>
    </w:p>
    <w:p w14:paraId="1F164B1D" w14:textId="77777777" w:rsidR="00E75F9B" w:rsidRDefault="00E75F9B" w:rsidP="00E75F9B">
      <w:pPr>
        <w:tabs>
          <w:tab w:val="left" w:pos="142"/>
        </w:tabs>
        <w:ind w:right="-1"/>
        <w:jc w:val="center"/>
        <w:rPr>
          <w:sz w:val="24"/>
          <w:szCs w:val="24"/>
          <w:u w:val="single"/>
          <w:lang w:val="uk-UA"/>
        </w:rPr>
      </w:pPr>
    </w:p>
    <w:p w14:paraId="354C6862" w14:textId="77777777" w:rsidR="00E75F9B" w:rsidRPr="00E75F9B" w:rsidRDefault="00E75F9B" w:rsidP="00E75F9B">
      <w:pPr>
        <w:tabs>
          <w:tab w:val="left" w:pos="142"/>
        </w:tabs>
        <w:ind w:right="-1" w:firstLine="0"/>
        <w:jc w:val="center"/>
        <w:rPr>
          <w:sz w:val="24"/>
          <w:szCs w:val="24"/>
          <w:u w:val="single"/>
          <w:lang w:val="uk-UA"/>
        </w:rPr>
      </w:pPr>
      <w:r w:rsidRPr="00E75F9B">
        <w:rPr>
          <w:sz w:val="24"/>
          <w:szCs w:val="24"/>
          <w:u w:val="single"/>
          <w:lang w:val="uk-UA"/>
        </w:rPr>
        <w:t>ПОРЯДОК ДЕННИЙ</w:t>
      </w:r>
      <w:r>
        <w:rPr>
          <w:sz w:val="24"/>
          <w:szCs w:val="24"/>
          <w:u w:val="single"/>
          <w:lang w:val="uk-UA"/>
        </w:rPr>
        <w:t>:</w:t>
      </w:r>
    </w:p>
    <w:p w14:paraId="44D51322" w14:textId="4BEC3BA4" w:rsidR="008F6DEE" w:rsidRPr="008F6DEE" w:rsidRDefault="008B6900" w:rsidP="008F6DE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8B6900">
        <w:rPr>
          <w:sz w:val="24"/>
          <w:szCs w:val="24"/>
          <w:lang w:val="uk-UA"/>
        </w:rPr>
        <w:t>Про моніторинг стану узбережжя міста Одеси.</w:t>
      </w:r>
    </w:p>
    <w:p w14:paraId="3D4BD8F7" w14:textId="43419E93" w:rsidR="008F6DEE" w:rsidRPr="008F6DEE" w:rsidRDefault="008B6900" w:rsidP="008F6DE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8B6900">
        <w:rPr>
          <w:sz w:val="24"/>
          <w:szCs w:val="24"/>
          <w:lang w:val="uk-UA"/>
        </w:rPr>
        <w:t>Про надання висновків і рекомендацій Департаменту інформації та цифрових рішень Одеської міської ради.</w:t>
      </w:r>
    </w:p>
    <w:p w14:paraId="21CF5EDD" w14:textId="20EFEC2C" w:rsidR="008F6DEE" w:rsidRPr="008F6DEE" w:rsidRDefault="008B6900" w:rsidP="008F6DE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8B6900">
        <w:rPr>
          <w:sz w:val="24"/>
          <w:szCs w:val="24"/>
          <w:lang w:val="uk-UA"/>
        </w:rPr>
        <w:t>Про розгляд питання внесення змін до Міської цільової програми охорони і поліпшення стану навколишнього природного середовища м. Одеси та внесення відповідного проєкту рішення до порядку денного чергової сесії Одеської міської ради</w:t>
      </w:r>
      <w:r w:rsidR="008F6DEE" w:rsidRPr="008F6DEE">
        <w:rPr>
          <w:sz w:val="24"/>
          <w:szCs w:val="24"/>
          <w:lang w:val="uk-UA"/>
        </w:rPr>
        <w:t>.</w:t>
      </w:r>
    </w:p>
    <w:p w14:paraId="2B7703AD" w14:textId="539FE979" w:rsidR="008F6DEE" w:rsidRDefault="008F6DEE" w:rsidP="008F6DE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8F6DEE">
        <w:rPr>
          <w:sz w:val="24"/>
          <w:szCs w:val="24"/>
          <w:lang w:val="uk-UA"/>
        </w:rPr>
        <w:t>Різне.</w:t>
      </w:r>
    </w:p>
    <w:p w14:paraId="38CCB4E1" w14:textId="77777777" w:rsidR="00EC5F29" w:rsidRPr="008F6DEE" w:rsidRDefault="00EC5F29" w:rsidP="00EC5F29">
      <w:pPr>
        <w:pStyle w:val="a3"/>
        <w:tabs>
          <w:tab w:val="left" w:pos="851"/>
        </w:tabs>
        <w:ind w:left="567" w:firstLine="0"/>
        <w:jc w:val="both"/>
        <w:rPr>
          <w:sz w:val="24"/>
          <w:szCs w:val="24"/>
          <w:lang w:val="uk-UA"/>
        </w:rPr>
      </w:pPr>
    </w:p>
    <w:p w14:paraId="5143C1E6" w14:textId="6F0C8046" w:rsidR="008B6900" w:rsidRDefault="00257305" w:rsidP="00257305">
      <w:pPr>
        <w:tabs>
          <w:tab w:val="left" w:pos="2184"/>
        </w:tabs>
        <w:ind w:firstLine="567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 СЛУХАЛИ: інформацію </w:t>
      </w:r>
      <w:proofErr w:type="spellStart"/>
      <w:r>
        <w:rPr>
          <w:sz w:val="24"/>
          <w:szCs w:val="24"/>
          <w:lang w:val="uk-UA"/>
        </w:rPr>
        <w:t>Гіганова</w:t>
      </w:r>
      <w:proofErr w:type="spellEnd"/>
      <w:r>
        <w:rPr>
          <w:sz w:val="24"/>
          <w:szCs w:val="24"/>
          <w:lang w:val="uk-UA"/>
        </w:rPr>
        <w:t xml:space="preserve"> Б.В.</w:t>
      </w:r>
      <w:r w:rsidR="008B6900" w:rsidRPr="008B6900">
        <w:rPr>
          <w:sz w:val="24"/>
          <w:szCs w:val="24"/>
          <w:lang w:val="uk-UA"/>
        </w:rPr>
        <w:t xml:space="preserve"> </w:t>
      </w:r>
      <w:r w:rsidR="00A35174">
        <w:rPr>
          <w:sz w:val="24"/>
          <w:szCs w:val="24"/>
          <w:lang w:val="uk-UA"/>
        </w:rPr>
        <w:t xml:space="preserve">про </w:t>
      </w:r>
      <w:r w:rsidR="008B6900" w:rsidRPr="008B6900">
        <w:rPr>
          <w:sz w:val="24"/>
          <w:szCs w:val="24"/>
          <w:lang w:val="uk-UA"/>
        </w:rPr>
        <w:t>моніторинг стану узбережжя міста Одеси</w:t>
      </w:r>
      <w:r w:rsidR="008B6900">
        <w:rPr>
          <w:sz w:val="24"/>
          <w:szCs w:val="24"/>
          <w:lang w:val="uk-UA"/>
        </w:rPr>
        <w:t>.</w:t>
      </w:r>
    </w:p>
    <w:p w14:paraId="04A4FA4A" w14:textId="05F157DC" w:rsidR="008B6900" w:rsidRDefault="008B6900" w:rsidP="00257305">
      <w:pPr>
        <w:tabs>
          <w:tab w:val="left" w:pos="218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Виступили керівник </w:t>
      </w:r>
      <w:r w:rsidRPr="008B6900">
        <w:rPr>
          <w:sz w:val="24"/>
          <w:szCs w:val="24"/>
          <w:lang w:val="uk-UA"/>
        </w:rPr>
        <w:t xml:space="preserve">КП «Узбережжя Одеси» </w:t>
      </w:r>
      <w:proofErr w:type="spellStart"/>
      <w:r w:rsidRPr="008B6900">
        <w:rPr>
          <w:sz w:val="24"/>
          <w:szCs w:val="24"/>
          <w:lang w:val="uk-UA"/>
        </w:rPr>
        <w:t>Біляєв</w:t>
      </w:r>
      <w:proofErr w:type="spellEnd"/>
      <w:r w:rsidRPr="008B6900">
        <w:rPr>
          <w:sz w:val="24"/>
          <w:szCs w:val="24"/>
          <w:lang w:val="uk-UA"/>
        </w:rPr>
        <w:t xml:space="preserve"> Д.</w:t>
      </w:r>
      <w:r w:rsidR="00C9119E">
        <w:rPr>
          <w:sz w:val="24"/>
          <w:szCs w:val="24"/>
          <w:lang w:val="uk-UA"/>
        </w:rPr>
        <w:t>О.</w:t>
      </w:r>
      <w:r>
        <w:rPr>
          <w:sz w:val="24"/>
          <w:szCs w:val="24"/>
          <w:lang w:val="uk-UA"/>
        </w:rPr>
        <w:t xml:space="preserve">, депутат Одеської міської ради </w:t>
      </w:r>
      <w:proofErr w:type="spellStart"/>
      <w:r w:rsidR="00C0783F">
        <w:rPr>
          <w:sz w:val="24"/>
          <w:szCs w:val="24"/>
          <w:lang w:val="uk-UA"/>
        </w:rPr>
        <w:t>Єремиця</w:t>
      </w:r>
      <w:proofErr w:type="spellEnd"/>
      <w:r w:rsidR="00C0783F">
        <w:rPr>
          <w:sz w:val="24"/>
          <w:szCs w:val="24"/>
          <w:lang w:val="uk-UA"/>
        </w:rPr>
        <w:t xml:space="preserve"> О.М.</w:t>
      </w:r>
      <w:r w:rsidR="00C9119E">
        <w:rPr>
          <w:sz w:val="24"/>
          <w:szCs w:val="24"/>
          <w:lang w:val="uk-UA"/>
        </w:rPr>
        <w:t>, та інші.</w:t>
      </w:r>
    </w:p>
    <w:p w14:paraId="0DB5D9A7" w14:textId="2E253F73" w:rsidR="008B6900" w:rsidRDefault="008B6900" w:rsidP="00257305">
      <w:pPr>
        <w:tabs>
          <w:tab w:val="left" w:pos="218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Присутні обговорили дане питання, зокрема спільну пропозицію голови Постійної комісії </w:t>
      </w:r>
      <w:proofErr w:type="spellStart"/>
      <w:r>
        <w:rPr>
          <w:sz w:val="24"/>
          <w:szCs w:val="24"/>
          <w:lang w:val="uk-UA"/>
        </w:rPr>
        <w:t>Гіганова</w:t>
      </w:r>
      <w:proofErr w:type="spellEnd"/>
      <w:r>
        <w:rPr>
          <w:sz w:val="24"/>
          <w:szCs w:val="24"/>
          <w:lang w:val="uk-UA"/>
        </w:rPr>
        <w:t xml:space="preserve"> Б.В. і директора </w:t>
      </w:r>
      <w:r w:rsidRPr="008B6900">
        <w:rPr>
          <w:sz w:val="24"/>
          <w:szCs w:val="24"/>
          <w:lang w:val="uk-UA"/>
        </w:rPr>
        <w:t xml:space="preserve">КП «Узбережжя Одеси» </w:t>
      </w:r>
      <w:proofErr w:type="spellStart"/>
      <w:r w:rsidRPr="008B6900">
        <w:rPr>
          <w:sz w:val="24"/>
          <w:szCs w:val="24"/>
          <w:lang w:val="uk-UA"/>
        </w:rPr>
        <w:t>Біляєв</w:t>
      </w:r>
      <w:r>
        <w:rPr>
          <w:sz w:val="24"/>
          <w:szCs w:val="24"/>
          <w:lang w:val="uk-UA"/>
        </w:rPr>
        <w:t>а</w:t>
      </w:r>
      <w:proofErr w:type="spellEnd"/>
      <w:r w:rsidRPr="008B6900">
        <w:rPr>
          <w:sz w:val="24"/>
          <w:szCs w:val="24"/>
          <w:lang w:val="uk-UA"/>
        </w:rPr>
        <w:t xml:space="preserve"> Д.</w:t>
      </w:r>
      <w:r w:rsidR="00C9119E">
        <w:rPr>
          <w:sz w:val="24"/>
          <w:szCs w:val="24"/>
          <w:lang w:val="uk-UA"/>
        </w:rPr>
        <w:t>О.</w:t>
      </w:r>
      <w:r>
        <w:rPr>
          <w:sz w:val="24"/>
          <w:szCs w:val="24"/>
          <w:lang w:val="uk-UA"/>
        </w:rPr>
        <w:t xml:space="preserve"> щодо спільного</w:t>
      </w:r>
      <w:r w:rsidR="00C9119E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за участю всіх охочих</w:t>
      </w:r>
      <w:r w:rsidR="00C9119E">
        <w:rPr>
          <w:sz w:val="24"/>
          <w:szCs w:val="24"/>
          <w:lang w:val="uk-UA"/>
        </w:rPr>
        <w:t>, зокрема з числа присутніх)</w:t>
      </w:r>
      <w:r>
        <w:rPr>
          <w:sz w:val="24"/>
          <w:szCs w:val="24"/>
          <w:lang w:val="uk-UA"/>
        </w:rPr>
        <w:t xml:space="preserve"> обстеження узбережжя міста Одеси </w:t>
      </w:r>
      <w:r w:rsidR="00C9119E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відповідної наради на місцевості.</w:t>
      </w:r>
    </w:p>
    <w:p w14:paraId="3A6A1B6F" w14:textId="77777777" w:rsidR="000B07DD" w:rsidRDefault="000B07DD" w:rsidP="000B07DD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</w:p>
    <w:p w14:paraId="6FA7E69A" w14:textId="3B7E1837" w:rsidR="00AB2DDA" w:rsidRDefault="004A55BC" w:rsidP="00B52C4C">
      <w:pPr>
        <w:ind w:firstLine="567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</w:t>
      </w:r>
      <w:r w:rsidRPr="008653E2">
        <w:rPr>
          <w:b/>
          <w:bCs/>
          <w:sz w:val="24"/>
          <w:szCs w:val="24"/>
          <w:lang w:val="uk-UA"/>
        </w:rPr>
        <w:t>.</w:t>
      </w:r>
      <w:r w:rsidRPr="008653E2">
        <w:rPr>
          <w:sz w:val="24"/>
          <w:szCs w:val="24"/>
          <w:lang w:val="uk-UA"/>
        </w:rPr>
        <w:t> </w:t>
      </w:r>
      <w:r w:rsidR="00114847" w:rsidRPr="008653E2">
        <w:rPr>
          <w:sz w:val="24"/>
          <w:szCs w:val="24"/>
          <w:lang w:val="uk-UA"/>
        </w:rPr>
        <w:t>СЛУХАЛИ:</w:t>
      </w:r>
      <w:r w:rsidR="00114847" w:rsidRPr="000B07DD">
        <w:rPr>
          <w:sz w:val="24"/>
          <w:szCs w:val="24"/>
          <w:lang w:val="uk-UA"/>
        </w:rPr>
        <w:t xml:space="preserve"> </w:t>
      </w:r>
      <w:r w:rsidR="008B6900">
        <w:rPr>
          <w:sz w:val="24"/>
          <w:szCs w:val="24"/>
          <w:lang w:val="uk-UA"/>
        </w:rPr>
        <w:t xml:space="preserve">інформацію </w:t>
      </w:r>
      <w:proofErr w:type="spellStart"/>
      <w:r w:rsidR="008B6900">
        <w:rPr>
          <w:sz w:val="24"/>
          <w:szCs w:val="24"/>
          <w:lang w:val="uk-UA"/>
        </w:rPr>
        <w:t>Гіганова</w:t>
      </w:r>
      <w:proofErr w:type="spellEnd"/>
      <w:r w:rsidR="008B6900">
        <w:rPr>
          <w:sz w:val="24"/>
          <w:szCs w:val="24"/>
          <w:lang w:val="uk-UA"/>
        </w:rPr>
        <w:t xml:space="preserve"> Б.В.</w:t>
      </w:r>
      <w:r w:rsidR="008B6900" w:rsidRPr="008B6900">
        <w:rPr>
          <w:sz w:val="24"/>
          <w:szCs w:val="24"/>
          <w:lang w:val="uk-UA"/>
        </w:rPr>
        <w:t xml:space="preserve"> </w:t>
      </w:r>
      <w:r w:rsidR="008B6900">
        <w:rPr>
          <w:sz w:val="24"/>
          <w:szCs w:val="24"/>
          <w:lang w:val="uk-UA"/>
        </w:rPr>
        <w:t xml:space="preserve">про необхідність розгляду пропозиції </w:t>
      </w:r>
      <w:r w:rsidR="00C0783F">
        <w:rPr>
          <w:sz w:val="24"/>
          <w:szCs w:val="24"/>
          <w:lang w:val="uk-UA"/>
        </w:rPr>
        <w:t>депутат</w:t>
      </w:r>
      <w:r w:rsidR="00AB2DDA">
        <w:rPr>
          <w:sz w:val="24"/>
          <w:szCs w:val="24"/>
          <w:lang w:val="uk-UA"/>
        </w:rPr>
        <w:t>а</w:t>
      </w:r>
      <w:r w:rsidR="00C0783F">
        <w:rPr>
          <w:sz w:val="24"/>
          <w:szCs w:val="24"/>
          <w:lang w:val="uk-UA"/>
        </w:rPr>
        <w:t xml:space="preserve"> Одеської міської ради</w:t>
      </w:r>
      <w:r w:rsidR="00AB2DDA">
        <w:rPr>
          <w:sz w:val="24"/>
          <w:szCs w:val="24"/>
          <w:lang w:val="uk-UA"/>
        </w:rPr>
        <w:t xml:space="preserve"> Корнієнка В.О.</w:t>
      </w:r>
    </w:p>
    <w:p w14:paraId="47066F87" w14:textId="0964A7D0" w:rsidR="008B6900" w:rsidRDefault="00AB2DDA" w:rsidP="00B52C4C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Виступив депутат Одеської міської ради Корнієнко В.О. з інформацією про відсутність на веб-порталі міської ради затверджених схем комплексного розміщення зовнішньої реклами та елементів благоустрою м. Одеси. У зв’язку з цим, депутат Одеської міської ради Корнієнко В.О. просить (ініціює) питання звернення Постійної комісії до </w:t>
      </w:r>
      <w:r>
        <w:rPr>
          <w:sz w:val="24"/>
          <w:szCs w:val="24"/>
          <w:lang w:val="uk-UA"/>
        </w:rPr>
        <w:lastRenderedPageBreak/>
        <w:t>структурних підрозділів міської ради, а саме: до Департаменту інформації та цифрових рішень</w:t>
      </w:r>
      <w:r w:rsidR="00190E80" w:rsidRPr="00190E80">
        <w:rPr>
          <w:sz w:val="24"/>
          <w:szCs w:val="24"/>
          <w:lang w:val="uk-UA"/>
        </w:rPr>
        <w:t xml:space="preserve"> </w:t>
      </w:r>
      <w:r w:rsidR="00190E80">
        <w:rPr>
          <w:sz w:val="24"/>
          <w:szCs w:val="24"/>
          <w:lang w:val="uk-UA"/>
        </w:rPr>
        <w:t>Одеської міської ради</w:t>
      </w:r>
      <w:r>
        <w:rPr>
          <w:sz w:val="24"/>
          <w:szCs w:val="24"/>
          <w:lang w:val="uk-UA"/>
        </w:rPr>
        <w:t xml:space="preserve">, з приводу надання </w:t>
      </w:r>
      <w:r w:rsidR="00CD5B53">
        <w:rPr>
          <w:sz w:val="24"/>
          <w:szCs w:val="24"/>
          <w:lang w:val="uk-UA"/>
        </w:rPr>
        <w:t>доручення</w:t>
      </w:r>
      <w:r>
        <w:rPr>
          <w:sz w:val="24"/>
          <w:szCs w:val="24"/>
          <w:lang w:val="uk-UA"/>
        </w:rPr>
        <w:t xml:space="preserve"> про розміщення на веб-порталі міської ради вказаних схем комплексного розміщення зовнішньої реклами та елементів благоустрою м.</w:t>
      </w:r>
      <w:r w:rsidR="000E211E">
        <w:rPr>
          <w:sz w:val="24"/>
          <w:szCs w:val="24"/>
          <w:lang w:val="uk-UA"/>
        </w:rPr>
        <w:t> </w:t>
      </w:r>
      <w:r>
        <w:rPr>
          <w:sz w:val="24"/>
          <w:szCs w:val="24"/>
          <w:lang w:val="uk-UA"/>
        </w:rPr>
        <w:t>Одеси.</w:t>
      </w:r>
    </w:p>
    <w:p w14:paraId="75868D55" w14:textId="7C24DC90" w:rsidR="008E0601" w:rsidRDefault="008E0601" w:rsidP="00B52C4C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Виступив директор Департаменту інформації та цифрових рішень</w:t>
      </w:r>
      <w:r w:rsidRPr="00190E8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Одеської міської ради Сиваш А.С., який звернув увагу членів Постійної комісії та присутніх на те, що доцільно розмістити вказані депутатом Корнієнком В.О. затверджені схем</w:t>
      </w:r>
      <w:r w:rsidR="0059168E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 комплексного розміщення зовнішньої реклами та елементів благоустрою м. Одеси</w:t>
      </w:r>
      <w:r w:rsidR="0059168E">
        <w:rPr>
          <w:sz w:val="24"/>
          <w:szCs w:val="24"/>
          <w:lang w:val="uk-UA"/>
        </w:rPr>
        <w:t xml:space="preserve"> на веб-ресурсі «</w:t>
      </w:r>
      <w:r w:rsidR="0059168E" w:rsidRPr="00BF269E">
        <w:rPr>
          <w:sz w:val="24"/>
          <w:szCs w:val="24"/>
          <w:lang w:val="uk-UA"/>
        </w:rPr>
        <w:t>https://reklamaomr.od.ua/</w:t>
      </w:r>
      <w:r w:rsidR="0059168E">
        <w:rPr>
          <w:sz w:val="24"/>
          <w:szCs w:val="24"/>
          <w:lang w:val="uk-UA"/>
        </w:rPr>
        <w:t xml:space="preserve">», який належить до адміністрування </w:t>
      </w:r>
      <w:r w:rsidR="009C30F7">
        <w:rPr>
          <w:sz w:val="24"/>
          <w:szCs w:val="24"/>
          <w:lang w:val="uk-UA"/>
        </w:rPr>
        <w:t xml:space="preserve">безпосередньо </w:t>
      </w:r>
      <w:r w:rsidR="0059168E">
        <w:rPr>
          <w:sz w:val="24"/>
          <w:szCs w:val="24"/>
          <w:lang w:val="uk-UA"/>
        </w:rPr>
        <w:t>Управлінн</w:t>
      </w:r>
      <w:r w:rsidR="009C30F7">
        <w:rPr>
          <w:sz w:val="24"/>
          <w:szCs w:val="24"/>
          <w:lang w:val="uk-UA"/>
        </w:rPr>
        <w:t>ям</w:t>
      </w:r>
      <w:r w:rsidR="0059168E">
        <w:rPr>
          <w:sz w:val="24"/>
          <w:szCs w:val="24"/>
          <w:lang w:val="uk-UA"/>
        </w:rPr>
        <w:t xml:space="preserve"> реклами Одеської міської ради. Разом з тим, директор Департаменту</w:t>
      </w:r>
      <w:r w:rsidR="0059168E" w:rsidRPr="0059168E">
        <w:rPr>
          <w:sz w:val="24"/>
          <w:szCs w:val="24"/>
          <w:lang w:val="uk-UA"/>
        </w:rPr>
        <w:t xml:space="preserve"> </w:t>
      </w:r>
      <w:r w:rsidR="0059168E">
        <w:rPr>
          <w:sz w:val="24"/>
          <w:szCs w:val="24"/>
          <w:lang w:val="uk-UA"/>
        </w:rPr>
        <w:t xml:space="preserve">Сиваш А.С. зазначив, що у випадку надання такої інформації на адресу Департаменту, не є проблемою розмістити </w:t>
      </w:r>
      <w:r w:rsidR="009C30F7">
        <w:rPr>
          <w:sz w:val="24"/>
          <w:szCs w:val="24"/>
          <w:lang w:val="uk-UA"/>
        </w:rPr>
        <w:t>схеми</w:t>
      </w:r>
      <w:r w:rsidR="0059168E">
        <w:rPr>
          <w:sz w:val="24"/>
          <w:szCs w:val="24"/>
          <w:lang w:val="uk-UA"/>
        </w:rPr>
        <w:t xml:space="preserve"> і на веб-порталі міської ради.</w:t>
      </w:r>
    </w:p>
    <w:p w14:paraId="1C70C99B" w14:textId="54F55DA7" w:rsidR="0059168E" w:rsidRDefault="009C30F7" w:rsidP="00B52C4C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зв’язку з нез’явленням представників Управління реклами Одеської міської ради, Постійна комісія розглянула визначені питання в їх відсутність.</w:t>
      </w:r>
    </w:p>
    <w:p w14:paraId="3BF15120" w14:textId="05122172" w:rsidR="00AB2DDA" w:rsidRDefault="00AB2DDA" w:rsidP="00B52C4C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Присутні обговорили визначені інформацію та пропозицію.</w:t>
      </w:r>
    </w:p>
    <w:p w14:paraId="109399B1" w14:textId="392B3278" w:rsidR="00114847" w:rsidRPr="008653E2" w:rsidRDefault="00114847" w:rsidP="00114847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t xml:space="preserve">ВИСНОВКИ ТА РЕКОМЕНДАЦІЇ КОМІСІЇ: </w:t>
      </w:r>
    </w:p>
    <w:p w14:paraId="4AD826BE" w14:textId="38D36CC3" w:rsidR="00EF76C9" w:rsidRDefault="00094851" w:rsidP="00114847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Доручити</w:t>
      </w:r>
      <w:r w:rsidR="00AB2DDA">
        <w:rPr>
          <w:sz w:val="24"/>
          <w:szCs w:val="24"/>
          <w:lang w:val="uk-UA"/>
        </w:rPr>
        <w:t xml:space="preserve"> Управлінню реклами Одеської міської ради розмістити затверджен</w:t>
      </w:r>
      <w:r w:rsidR="00BF269E">
        <w:rPr>
          <w:sz w:val="24"/>
          <w:szCs w:val="24"/>
          <w:lang w:val="uk-UA"/>
        </w:rPr>
        <w:t>і</w:t>
      </w:r>
      <w:r w:rsidR="00AB2DDA">
        <w:rPr>
          <w:sz w:val="24"/>
          <w:szCs w:val="24"/>
          <w:lang w:val="uk-UA"/>
        </w:rPr>
        <w:t xml:space="preserve"> схем</w:t>
      </w:r>
      <w:r w:rsidR="00BF269E">
        <w:rPr>
          <w:sz w:val="24"/>
          <w:szCs w:val="24"/>
          <w:lang w:val="uk-UA"/>
        </w:rPr>
        <w:t>и</w:t>
      </w:r>
      <w:r w:rsidR="00AB2DDA">
        <w:rPr>
          <w:sz w:val="24"/>
          <w:szCs w:val="24"/>
          <w:lang w:val="uk-UA"/>
        </w:rPr>
        <w:t xml:space="preserve"> комплексного розміщення зовнішньої реклами та елементів благоустрою м. Одеси</w:t>
      </w:r>
      <w:r w:rsidR="00BF269E">
        <w:rPr>
          <w:sz w:val="24"/>
          <w:szCs w:val="24"/>
          <w:lang w:val="uk-UA"/>
        </w:rPr>
        <w:t xml:space="preserve"> на веб-ресурсі «</w:t>
      </w:r>
      <w:r w:rsidR="00BF269E" w:rsidRPr="00BF269E">
        <w:rPr>
          <w:sz w:val="24"/>
          <w:szCs w:val="24"/>
          <w:lang w:val="uk-UA"/>
        </w:rPr>
        <w:t>https://reklamaomr.od.ua/</w:t>
      </w:r>
      <w:r w:rsidR="00BF269E">
        <w:rPr>
          <w:sz w:val="24"/>
          <w:szCs w:val="24"/>
          <w:lang w:val="uk-UA"/>
        </w:rPr>
        <w:t xml:space="preserve">» та надати з даного приводу письмову відповідь Постійній комісії </w:t>
      </w:r>
      <w:r w:rsidR="00301F7C" w:rsidRPr="000701DD">
        <w:rPr>
          <w:sz w:val="24"/>
          <w:szCs w:val="24"/>
          <w:lang w:val="uk-UA"/>
        </w:rPr>
        <w:t>з питань екології, запобігання надзвичайним ситуаціям та ліквідації їх наслідків, зв’язку та інформаційних технологій</w:t>
      </w:r>
      <w:r w:rsidR="00DC4307" w:rsidRPr="008F6DEE">
        <w:rPr>
          <w:sz w:val="24"/>
          <w:szCs w:val="24"/>
          <w:lang w:val="uk-UA"/>
        </w:rPr>
        <w:t>.</w:t>
      </w:r>
    </w:p>
    <w:p w14:paraId="7005D84F" w14:textId="687FDE1D" w:rsidR="00A30AD6" w:rsidRDefault="00D214B0" w:rsidP="00A30AD6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Доручити </w:t>
      </w:r>
      <w:r w:rsidR="00190E80">
        <w:rPr>
          <w:sz w:val="24"/>
          <w:szCs w:val="24"/>
          <w:lang w:val="uk-UA"/>
        </w:rPr>
        <w:t>Управлінню реклами Одеської міської ради надати Департаменту інформації та цифрових рішень</w:t>
      </w:r>
      <w:r w:rsidR="00190E80" w:rsidRPr="00190E80">
        <w:rPr>
          <w:sz w:val="24"/>
          <w:szCs w:val="24"/>
          <w:lang w:val="uk-UA"/>
        </w:rPr>
        <w:t xml:space="preserve"> </w:t>
      </w:r>
      <w:r w:rsidR="00190E80">
        <w:rPr>
          <w:sz w:val="24"/>
          <w:szCs w:val="24"/>
          <w:lang w:val="uk-UA"/>
        </w:rPr>
        <w:t>Одеської міської ради</w:t>
      </w:r>
      <w:r w:rsidR="00A30AD6">
        <w:rPr>
          <w:sz w:val="24"/>
          <w:szCs w:val="24"/>
          <w:lang w:val="uk-UA"/>
        </w:rPr>
        <w:t xml:space="preserve"> затверджені схеми комплексного розміщення зовнішньої реклами та елементів благоустрою м. Одеси для їх розміщення на веб-порталі Одеської міської ради</w:t>
      </w:r>
      <w:r w:rsidR="00A35174">
        <w:rPr>
          <w:sz w:val="24"/>
          <w:szCs w:val="24"/>
          <w:lang w:val="uk-UA"/>
        </w:rPr>
        <w:t xml:space="preserve">, та надати з даного приводу письмову відповідь Постійній комісії </w:t>
      </w:r>
      <w:r w:rsidR="00A35174" w:rsidRPr="000701DD">
        <w:rPr>
          <w:sz w:val="24"/>
          <w:szCs w:val="24"/>
          <w:lang w:val="uk-UA"/>
        </w:rPr>
        <w:t>з питань екології, запобігання надзвичайним ситуаціям та ліквідації їх наслідків, зв’язку та інформаційних технологій</w:t>
      </w:r>
      <w:r w:rsidR="00A30AD6">
        <w:rPr>
          <w:sz w:val="24"/>
          <w:szCs w:val="24"/>
          <w:lang w:val="uk-UA"/>
        </w:rPr>
        <w:t>.</w:t>
      </w:r>
    </w:p>
    <w:p w14:paraId="35083137" w14:textId="32F37FE5" w:rsidR="00A30AD6" w:rsidRDefault="00D214B0" w:rsidP="00A30AD6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Доручити </w:t>
      </w:r>
      <w:r w:rsidR="00A30AD6">
        <w:rPr>
          <w:sz w:val="24"/>
          <w:szCs w:val="24"/>
          <w:lang w:val="uk-UA"/>
        </w:rPr>
        <w:t>Департаменту інформації та цифрових рішень</w:t>
      </w:r>
      <w:r w:rsidR="00A30AD6" w:rsidRPr="00190E80">
        <w:rPr>
          <w:sz w:val="24"/>
          <w:szCs w:val="24"/>
          <w:lang w:val="uk-UA"/>
        </w:rPr>
        <w:t xml:space="preserve"> </w:t>
      </w:r>
      <w:r w:rsidR="00A30AD6">
        <w:rPr>
          <w:sz w:val="24"/>
          <w:szCs w:val="24"/>
          <w:lang w:val="uk-UA"/>
        </w:rPr>
        <w:t>Одеської міської ради, після отримання від Управління реклами Одеської міської ради затверджених схем комплексного розміщення зовнішньої реклами та елементів благоустрою м. Одеси, розмістити такі схеми на веб-порталі Одеської міської ради</w:t>
      </w:r>
      <w:r w:rsidR="00A35174">
        <w:rPr>
          <w:sz w:val="24"/>
          <w:szCs w:val="24"/>
          <w:lang w:val="uk-UA"/>
        </w:rPr>
        <w:t xml:space="preserve">, та надати з даного приводу письмову відповідь Постійній комісії </w:t>
      </w:r>
      <w:r w:rsidR="00A35174" w:rsidRPr="000701DD">
        <w:rPr>
          <w:sz w:val="24"/>
          <w:szCs w:val="24"/>
          <w:lang w:val="uk-UA"/>
        </w:rPr>
        <w:t>з питань екології, запобігання надзвичайним ситуаціям та ліквідації їх наслідків, зв’язку та інформаційних технологій</w:t>
      </w:r>
      <w:r w:rsidR="00A30AD6">
        <w:rPr>
          <w:sz w:val="24"/>
          <w:szCs w:val="24"/>
          <w:lang w:val="uk-UA"/>
        </w:rPr>
        <w:t>.</w:t>
      </w:r>
    </w:p>
    <w:p w14:paraId="6C0C2D3B" w14:textId="4E6A2DED" w:rsidR="00114847" w:rsidRPr="002F74E9" w:rsidRDefault="00114847" w:rsidP="00114847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РЕЗУЛЬТАТ ГОЛОСУВАННЯ:</w:t>
      </w:r>
    </w:p>
    <w:p w14:paraId="2A30306A" w14:textId="35BE314B" w:rsidR="00114847" w:rsidRPr="002F74E9" w:rsidRDefault="00114847" w:rsidP="00114847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 xml:space="preserve">«за» - </w:t>
      </w:r>
      <w:r w:rsidR="00A30AD6">
        <w:rPr>
          <w:sz w:val="24"/>
          <w:szCs w:val="24"/>
          <w:lang w:val="uk-UA"/>
        </w:rPr>
        <w:t>5</w:t>
      </w:r>
      <w:r w:rsidRPr="002F74E9">
        <w:rPr>
          <w:sz w:val="24"/>
          <w:szCs w:val="24"/>
          <w:lang w:val="uk-UA"/>
        </w:rPr>
        <w:t>; «проти» - 0; «утрималось» - 0; «не голосувало» - 0</w:t>
      </w:r>
    </w:p>
    <w:p w14:paraId="15BE0F47" w14:textId="77777777" w:rsidR="00114847" w:rsidRDefault="00114847" w:rsidP="00114847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Рішення прийнято</w:t>
      </w:r>
    </w:p>
    <w:p w14:paraId="76FACB12" w14:textId="77777777" w:rsidR="004A55BC" w:rsidRDefault="004A55BC" w:rsidP="004A55BC">
      <w:pPr>
        <w:ind w:firstLine="567"/>
        <w:rPr>
          <w:b/>
          <w:bCs/>
          <w:sz w:val="24"/>
          <w:szCs w:val="24"/>
          <w:lang w:val="uk-UA"/>
        </w:rPr>
      </w:pPr>
    </w:p>
    <w:p w14:paraId="0E4D6B27" w14:textId="206ED7EE" w:rsidR="004A55BC" w:rsidRDefault="004A55BC" w:rsidP="004A55BC">
      <w:pPr>
        <w:ind w:firstLine="567"/>
        <w:jc w:val="both"/>
        <w:rPr>
          <w:sz w:val="24"/>
          <w:szCs w:val="24"/>
          <w:lang w:val="uk-UA"/>
        </w:rPr>
      </w:pPr>
      <w:r w:rsidRPr="00FE0999">
        <w:rPr>
          <w:b/>
          <w:bCs/>
          <w:sz w:val="24"/>
          <w:szCs w:val="24"/>
          <w:lang w:val="uk-UA"/>
        </w:rPr>
        <w:t>3.</w:t>
      </w:r>
      <w:r w:rsidRPr="008653E2">
        <w:rPr>
          <w:sz w:val="24"/>
          <w:szCs w:val="24"/>
          <w:lang w:val="uk-UA"/>
        </w:rPr>
        <w:t> СЛУХАЛИ:</w:t>
      </w:r>
      <w:r w:rsidRPr="000B07DD">
        <w:rPr>
          <w:sz w:val="24"/>
          <w:szCs w:val="24"/>
          <w:lang w:val="uk-UA"/>
        </w:rPr>
        <w:t xml:space="preserve"> </w:t>
      </w:r>
      <w:r w:rsidRPr="008653E2">
        <w:rPr>
          <w:sz w:val="24"/>
          <w:szCs w:val="24"/>
          <w:lang w:val="uk-UA"/>
        </w:rPr>
        <w:t>інформацію</w:t>
      </w:r>
      <w:r w:rsidR="00940DE7">
        <w:rPr>
          <w:sz w:val="24"/>
          <w:szCs w:val="24"/>
          <w:lang w:val="uk-UA"/>
        </w:rPr>
        <w:t xml:space="preserve"> </w:t>
      </w:r>
      <w:proofErr w:type="spellStart"/>
      <w:r w:rsidR="00940DE7" w:rsidRPr="008653E2">
        <w:rPr>
          <w:sz w:val="24"/>
          <w:szCs w:val="24"/>
          <w:lang w:val="uk-UA"/>
        </w:rPr>
        <w:t>Гіганова</w:t>
      </w:r>
      <w:proofErr w:type="spellEnd"/>
      <w:r w:rsidR="00940DE7" w:rsidRPr="008653E2">
        <w:rPr>
          <w:sz w:val="24"/>
          <w:szCs w:val="24"/>
          <w:lang w:val="uk-UA"/>
        </w:rPr>
        <w:t xml:space="preserve"> Б.В.</w:t>
      </w:r>
      <w:r w:rsidR="00940DE7">
        <w:rPr>
          <w:sz w:val="24"/>
          <w:szCs w:val="24"/>
          <w:lang w:val="uk-UA"/>
        </w:rPr>
        <w:t xml:space="preserve"> щодо</w:t>
      </w:r>
      <w:r w:rsidRPr="008653E2">
        <w:rPr>
          <w:sz w:val="24"/>
          <w:szCs w:val="24"/>
          <w:lang w:val="uk-UA"/>
        </w:rPr>
        <w:t xml:space="preserve"> </w:t>
      </w:r>
      <w:r w:rsidR="007A3325" w:rsidRPr="008B6900">
        <w:rPr>
          <w:sz w:val="24"/>
          <w:szCs w:val="24"/>
          <w:lang w:val="uk-UA"/>
        </w:rPr>
        <w:t>розгляд</w:t>
      </w:r>
      <w:r w:rsidR="007A3325">
        <w:rPr>
          <w:sz w:val="24"/>
          <w:szCs w:val="24"/>
          <w:lang w:val="uk-UA"/>
        </w:rPr>
        <w:t>у</w:t>
      </w:r>
      <w:r w:rsidR="007A3325" w:rsidRPr="008B6900">
        <w:rPr>
          <w:sz w:val="24"/>
          <w:szCs w:val="24"/>
          <w:lang w:val="uk-UA"/>
        </w:rPr>
        <w:t xml:space="preserve"> питання </w:t>
      </w:r>
      <w:r w:rsidR="00DD5355" w:rsidRPr="00DD5355">
        <w:rPr>
          <w:sz w:val="24"/>
          <w:szCs w:val="24"/>
          <w:lang w:val="uk-UA"/>
        </w:rPr>
        <w:t>внесення змін до Міської цільової програми охорони і поліпшення стану навколишнього природного середовища м. Одеси</w:t>
      </w:r>
      <w:r w:rsidR="00DD5355">
        <w:rPr>
          <w:sz w:val="24"/>
          <w:szCs w:val="24"/>
          <w:lang w:val="uk-UA"/>
        </w:rPr>
        <w:t xml:space="preserve"> на 2017-2021  рр., затвердженої рішенням Одеської міської ради від 08.02.2017 р. № 1610-</w:t>
      </w:r>
      <w:r w:rsidR="00DD5355">
        <w:rPr>
          <w:sz w:val="24"/>
          <w:szCs w:val="24"/>
          <w:lang w:val="en-US"/>
        </w:rPr>
        <w:t>VII</w:t>
      </w:r>
      <w:r w:rsidR="00DD5355">
        <w:rPr>
          <w:sz w:val="24"/>
          <w:szCs w:val="24"/>
          <w:lang w:val="uk-UA"/>
        </w:rPr>
        <w:t>,</w:t>
      </w:r>
      <w:r w:rsidR="00DD5355" w:rsidRPr="00DD5355">
        <w:rPr>
          <w:sz w:val="24"/>
          <w:szCs w:val="24"/>
          <w:lang w:val="uk-UA"/>
        </w:rPr>
        <w:t xml:space="preserve"> та внесення відповідного проєкту рішення до порядку денного чергової сесії Одеської міської ради</w:t>
      </w:r>
      <w:r w:rsidR="00940DE7" w:rsidRPr="008F6DEE">
        <w:rPr>
          <w:sz w:val="24"/>
          <w:szCs w:val="24"/>
          <w:lang w:val="uk-UA"/>
        </w:rPr>
        <w:t>.</w:t>
      </w:r>
    </w:p>
    <w:p w14:paraId="382897CA" w14:textId="7A0903A2" w:rsidR="00EA068B" w:rsidRPr="003B44E1" w:rsidRDefault="00FE0999" w:rsidP="004A55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Виступила</w:t>
      </w:r>
      <w:r w:rsidR="00EA068B">
        <w:rPr>
          <w:sz w:val="24"/>
          <w:szCs w:val="24"/>
          <w:lang w:val="uk-UA"/>
        </w:rPr>
        <w:t xml:space="preserve"> </w:t>
      </w:r>
      <w:r w:rsidR="0033253A" w:rsidRPr="0033253A">
        <w:rPr>
          <w:sz w:val="24"/>
          <w:szCs w:val="24"/>
          <w:lang w:val="uk-UA"/>
        </w:rPr>
        <w:t>в.о. першого заступника директора департаменту</w:t>
      </w:r>
      <w:r w:rsidR="003B44E1" w:rsidRPr="003B44E1">
        <w:rPr>
          <w:lang w:val="uk-UA"/>
        </w:rPr>
        <w:t xml:space="preserve"> </w:t>
      </w:r>
      <w:r w:rsidR="003B44E1" w:rsidRPr="003B44E1">
        <w:rPr>
          <w:sz w:val="24"/>
          <w:szCs w:val="24"/>
          <w:lang w:val="uk-UA"/>
        </w:rPr>
        <w:t xml:space="preserve">екології та розвитку рекреаційних зон </w:t>
      </w:r>
      <w:r w:rsidR="003B44E1">
        <w:rPr>
          <w:sz w:val="24"/>
          <w:szCs w:val="24"/>
          <w:lang w:val="uk-UA"/>
        </w:rPr>
        <w:t>О</w:t>
      </w:r>
      <w:r w:rsidR="003B44E1" w:rsidRPr="003B44E1">
        <w:rPr>
          <w:sz w:val="24"/>
          <w:szCs w:val="24"/>
          <w:lang w:val="uk-UA"/>
        </w:rPr>
        <w:t>деської міської ради</w:t>
      </w:r>
      <w:r w:rsidR="003B44E1">
        <w:rPr>
          <w:sz w:val="24"/>
          <w:szCs w:val="24"/>
          <w:lang w:val="uk-UA"/>
        </w:rPr>
        <w:t xml:space="preserve"> Дацюк В.М.</w:t>
      </w:r>
    </w:p>
    <w:p w14:paraId="682C9A8B" w14:textId="1D0BD97C" w:rsidR="004A55BC" w:rsidRPr="008653E2" w:rsidRDefault="004A55BC" w:rsidP="004A55BC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t xml:space="preserve">ВИСНОВКИ ТА РЕКОМЕНДАЦІЇ КОМІСІЇ: </w:t>
      </w:r>
    </w:p>
    <w:p w14:paraId="7B926DBF" w14:textId="1A00FE6C" w:rsidR="001B0015" w:rsidRDefault="00FE0999" w:rsidP="001B001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Рекомендувати до розгляду проєкт рішення </w:t>
      </w:r>
      <w:r w:rsidR="00224855">
        <w:rPr>
          <w:sz w:val="24"/>
          <w:szCs w:val="24"/>
          <w:lang w:val="uk-UA"/>
        </w:rPr>
        <w:t xml:space="preserve">Одеської міської ради </w:t>
      </w:r>
      <w:r>
        <w:rPr>
          <w:sz w:val="24"/>
          <w:szCs w:val="24"/>
          <w:lang w:val="uk-UA"/>
        </w:rPr>
        <w:t xml:space="preserve">«Про </w:t>
      </w:r>
      <w:r w:rsidR="00224855" w:rsidRPr="00DD5355">
        <w:rPr>
          <w:sz w:val="24"/>
          <w:szCs w:val="24"/>
          <w:lang w:val="uk-UA"/>
        </w:rPr>
        <w:t xml:space="preserve">внесення </w:t>
      </w:r>
      <w:r w:rsidR="00DD5355" w:rsidRPr="00DD5355">
        <w:rPr>
          <w:sz w:val="24"/>
          <w:szCs w:val="24"/>
          <w:lang w:val="uk-UA"/>
        </w:rPr>
        <w:t>змін до Міської цільової програми охорони і поліпшення стану навколишнього природного середовища м. Одеси</w:t>
      </w:r>
      <w:r w:rsidR="00DD5355">
        <w:rPr>
          <w:sz w:val="24"/>
          <w:szCs w:val="24"/>
          <w:lang w:val="uk-UA"/>
        </w:rPr>
        <w:t xml:space="preserve"> на 2017-2021  рр., затвердженої рішенням Одеської міської ради від 08.02.2017 р. № 1610-</w:t>
      </w:r>
      <w:r w:rsidR="00DD5355">
        <w:rPr>
          <w:sz w:val="24"/>
          <w:szCs w:val="24"/>
          <w:lang w:val="en-US"/>
        </w:rPr>
        <w:t>VII</w:t>
      </w:r>
      <w:r>
        <w:rPr>
          <w:sz w:val="24"/>
          <w:szCs w:val="24"/>
          <w:lang w:val="uk-UA"/>
        </w:rPr>
        <w:t>»</w:t>
      </w:r>
      <w:r w:rsidR="00A40990">
        <w:rPr>
          <w:sz w:val="24"/>
          <w:szCs w:val="24"/>
          <w:lang w:val="uk-UA"/>
        </w:rPr>
        <w:t>, та винести його на розгляд Одеської міської ради від Постійної комісії на чергову сесію</w:t>
      </w:r>
      <w:r w:rsidR="001B0015" w:rsidRPr="008F6DEE">
        <w:rPr>
          <w:sz w:val="24"/>
          <w:szCs w:val="24"/>
          <w:lang w:val="uk-UA"/>
        </w:rPr>
        <w:t>.</w:t>
      </w:r>
    </w:p>
    <w:p w14:paraId="332D2989" w14:textId="37D6B3D8" w:rsidR="00A40990" w:rsidRDefault="00A40990" w:rsidP="001B001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Доручити Департаменту екології та розвитку рекреаційних зон Одеської міської ради підготувати та завізувати відповідний проєкт рішення.</w:t>
      </w:r>
    </w:p>
    <w:p w14:paraId="1913E48D" w14:textId="3C3558E8" w:rsidR="004A55BC" w:rsidRPr="002F74E9" w:rsidRDefault="004A55BC" w:rsidP="004A55B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lastRenderedPageBreak/>
        <w:t>РЕЗУЛЬТАТ ГОЛОСУВАННЯ:</w:t>
      </w:r>
    </w:p>
    <w:p w14:paraId="2B33A182" w14:textId="37149DE6" w:rsidR="004A55BC" w:rsidRPr="002F74E9" w:rsidRDefault="004A55BC" w:rsidP="004A55B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 xml:space="preserve">«за» - </w:t>
      </w:r>
      <w:r w:rsidR="00FE0999">
        <w:rPr>
          <w:sz w:val="24"/>
          <w:szCs w:val="24"/>
          <w:lang w:val="uk-UA"/>
        </w:rPr>
        <w:t>5</w:t>
      </w:r>
      <w:r w:rsidRPr="002F74E9">
        <w:rPr>
          <w:sz w:val="24"/>
          <w:szCs w:val="24"/>
          <w:lang w:val="uk-UA"/>
        </w:rPr>
        <w:t>; «проти» - 0; «утрималось» - 0; «не голосувало» - 0</w:t>
      </w:r>
    </w:p>
    <w:p w14:paraId="76C7B91D" w14:textId="0D67B67E" w:rsidR="004A55BC" w:rsidRDefault="004A55BC" w:rsidP="004A55B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Рішення прийнято</w:t>
      </w:r>
    </w:p>
    <w:p w14:paraId="4B8C513D" w14:textId="6C37C1A3" w:rsidR="00910E54" w:rsidRPr="00910E54" w:rsidRDefault="00910E54" w:rsidP="00910E5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910E54">
        <w:rPr>
          <w:sz w:val="24"/>
          <w:szCs w:val="24"/>
          <w:lang w:val="uk-UA"/>
        </w:rPr>
        <w:t xml:space="preserve">СЛУХАЛИ: </w:t>
      </w:r>
      <w:proofErr w:type="spellStart"/>
      <w:r w:rsidRPr="00910E54">
        <w:rPr>
          <w:sz w:val="24"/>
          <w:szCs w:val="24"/>
          <w:lang w:val="uk-UA"/>
        </w:rPr>
        <w:t>Гіганова</w:t>
      </w:r>
      <w:proofErr w:type="spellEnd"/>
      <w:r w:rsidRPr="00910E54">
        <w:rPr>
          <w:sz w:val="24"/>
          <w:szCs w:val="24"/>
          <w:lang w:val="uk-UA"/>
        </w:rPr>
        <w:t xml:space="preserve"> Б.В. у розділі питань «різне».</w:t>
      </w:r>
    </w:p>
    <w:p w14:paraId="59901CBC" w14:textId="2F059C4E" w:rsidR="00707CAA" w:rsidRDefault="00224855" w:rsidP="009803FE">
      <w:pPr>
        <w:tabs>
          <w:tab w:val="left" w:pos="142"/>
          <w:tab w:val="left" w:pos="851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Виступили: </w:t>
      </w:r>
      <w:proofErr w:type="spellStart"/>
      <w:r w:rsidRPr="00910E54">
        <w:rPr>
          <w:sz w:val="24"/>
          <w:szCs w:val="24"/>
          <w:lang w:val="uk-UA"/>
        </w:rPr>
        <w:t>Гіганов</w:t>
      </w:r>
      <w:proofErr w:type="spellEnd"/>
      <w:r w:rsidRPr="00910E54">
        <w:rPr>
          <w:sz w:val="24"/>
          <w:szCs w:val="24"/>
          <w:lang w:val="uk-UA"/>
        </w:rPr>
        <w:t xml:space="preserve"> Б.В.</w:t>
      </w:r>
      <w:r>
        <w:rPr>
          <w:sz w:val="24"/>
          <w:szCs w:val="24"/>
          <w:lang w:val="uk-UA"/>
        </w:rPr>
        <w:t xml:space="preserve">, </w:t>
      </w:r>
      <w:proofErr w:type="spellStart"/>
      <w:r w:rsidR="00707CAA">
        <w:rPr>
          <w:sz w:val="24"/>
          <w:szCs w:val="24"/>
          <w:lang w:val="uk-UA"/>
        </w:rPr>
        <w:t>Карпенчук</w:t>
      </w:r>
      <w:proofErr w:type="spellEnd"/>
      <w:r w:rsidR="00707CAA">
        <w:rPr>
          <w:sz w:val="24"/>
          <w:szCs w:val="24"/>
          <w:lang w:val="uk-UA"/>
        </w:rPr>
        <w:t xml:space="preserve"> М.Ю.,</w:t>
      </w:r>
      <w:r>
        <w:rPr>
          <w:sz w:val="24"/>
          <w:szCs w:val="24"/>
          <w:lang w:val="uk-UA"/>
        </w:rPr>
        <w:t xml:space="preserve"> Байдерін О.А., присутні запрошені</w:t>
      </w:r>
      <w:r w:rsidR="009B190A">
        <w:rPr>
          <w:sz w:val="24"/>
          <w:szCs w:val="24"/>
          <w:lang w:val="uk-UA"/>
        </w:rPr>
        <w:t>.</w:t>
      </w:r>
    </w:p>
    <w:p w14:paraId="33F9A346" w14:textId="4D055FDF" w:rsidR="009803FE" w:rsidRDefault="009803FE" w:rsidP="009803FE">
      <w:pPr>
        <w:tabs>
          <w:tab w:val="left" w:pos="142"/>
          <w:tab w:val="left" w:pos="851"/>
        </w:tabs>
        <w:ind w:right="-1"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Гіганов</w:t>
      </w:r>
      <w:proofErr w:type="spellEnd"/>
      <w:r>
        <w:rPr>
          <w:sz w:val="24"/>
          <w:szCs w:val="24"/>
          <w:lang w:val="uk-UA"/>
        </w:rPr>
        <w:t xml:space="preserve"> Б.В., який доповів про </w:t>
      </w:r>
      <w:r w:rsidR="00824422">
        <w:rPr>
          <w:sz w:val="24"/>
          <w:szCs w:val="24"/>
          <w:lang w:val="uk-UA"/>
        </w:rPr>
        <w:t>виявлені ознак</w:t>
      </w:r>
      <w:r w:rsidR="00894506">
        <w:rPr>
          <w:sz w:val="24"/>
          <w:szCs w:val="24"/>
          <w:lang w:val="uk-UA"/>
        </w:rPr>
        <w:t>и порушень</w:t>
      </w:r>
      <w:r w:rsidR="00863F55">
        <w:rPr>
          <w:sz w:val="24"/>
          <w:szCs w:val="24"/>
          <w:lang w:val="uk-UA"/>
        </w:rPr>
        <w:t xml:space="preserve"> правил торгівлі та </w:t>
      </w:r>
      <w:r w:rsidR="00894506">
        <w:rPr>
          <w:sz w:val="24"/>
          <w:szCs w:val="24"/>
          <w:lang w:val="uk-UA"/>
        </w:rPr>
        <w:t xml:space="preserve">законодавства </w:t>
      </w:r>
      <w:r w:rsidR="003D1312">
        <w:rPr>
          <w:sz w:val="24"/>
          <w:szCs w:val="24"/>
          <w:lang w:val="uk-UA"/>
        </w:rPr>
        <w:t xml:space="preserve">в частині здійснення господарської діяльності на території Траси </w:t>
      </w:r>
      <w:r w:rsidR="00990F5A">
        <w:rPr>
          <w:sz w:val="24"/>
          <w:szCs w:val="24"/>
          <w:lang w:val="uk-UA"/>
        </w:rPr>
        <w:t>здоров’я</w:t>
      </w:r>
      <w:r w:rsidR="004E7956">
        <w:rPr>
          <w:sz w:val="24"/>
          <w:szCs w:val="24"/>
          <w:lang w:val="uk-UA"/>
        </w:rPr>
        <w:t xml:space="preserve">, а саме </w:t>
      </w:r>
      <w:r w:rsidR="00D92F94">
        <w:rPr>
          <w:sz w:val="24"/>
          <w:szCs w:val="24"/>
          <w:lang w:val="uk-UA"/>
        </w:rPr>
        <w:t xml:space="preserve">в частині </w:t>
      </w:r>
      <w:r w:rsidR="004E7956">
        <w:rPr>
          <w:sz w:val="24"/>
          <w:szCs w:val="24"/>
          <w:lang w:val="uk-UA"/>
        </w:rPr>
        <w:t>продаж</w:t>
      </w:r>
      <w:r w:rsidR="00D92F94">
        <w:rPr>
          <w:sz w:val="24"/>
          <w:szCs w:val="24"/>
          <w:lang w:val="uk-UA"/>
        </w:rPr>
        <w:t xml:space="preserve">у </w:t>
      </w:r>
      <w:r w:rsidR="004E7956">
        <w:rPr>
          <w:sz w:val="24"/>
          <w:szCs w:val="24"/>
          <w:lang w:val="uk-UA"/>
        </w:rPr>
        <w:t>алкогольних напоїв</w:t>
      </w:r>
      <w:r w:rsidR="00224855">
        <w:rPr>
          <w:sz w:val="24"/>
          <w:szCs w:val="24"/>
          <w:lang w:val="uk-UA"/>
        </w:rPr>
        <w:t xml:space="preserve"> малолітнім особам</w:t>
      </w:r>
      <w:r w:rsidR="00D92F94">
        <w:rPr>
          <w:sz w:val="24"/>
          <w:szCs w:val="24"/>
          <w:lang w:val="uk-UA"/>
        </w:rPr>
        <w:t>.</w:t>
      </w:r>
    </w:p>
    <w:p w14:paraId="623BD33D" w14:textId="1FF7DCC5" w:rsidR="00224855" w:rsidRDefault="00224855" w:rsidP="009803FE">
      <w:pPr>
        <w:tabs>
          <w:tab w:val="left" w:pos="142"/>
          <w:tab w:val="left" w:pos="851"/>
        </w:tabs>
        <w:ind w:right="-1"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Карпенчук</w:t>
      </w:r>
      <w:proofErr w:type="spellEnd"/>
      <w:r>
        <w:rPr>
          <w:sz w:val="24"/>
          <w:szCs w:val="24"/>
          <w:lang w:val="uk-UA"/>
        </w:rPr>
        <w:t xml:space="preserve"> М.Ю. звернув увагу Суворовської районної адміністрації Одеської міської ради на наявність перешкод у доступі до води населення міста Одеси, а також наявність ознак самочинного будівництва.</w:t>
      </w:r>
    </w:p>
    <w:p w14:paraId="02DD239F" w14:textId="471BF86C" w:rsidR="00224855" w:rsidRDefault="00224855" w:rsidP="009803FE">
      <w:pPr>
        <w:tabs>
          <w:tab w:val="left" w:pos="142"/>
          <w:tab w:val="left" w:pos="851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Байдерін О.А. наголосив на наявності ознак неналежного санітарно-епідеміологічного стану земельної ділянки, яка перебуває в оренді ТОВ «КОРТЕК», та запропонував комісії прийняти з даного приводу висновки та рекомендації, а також звернутися до уповноважених служб і органів, озвучивши свою пропозицію.</w:t>
      </w:r>
    </w:p>
    <w:p w14:paraId="75C421A0" w14:textId="77777777" w:rsidR="00224855" w:rsidRDefault="00224855" w:rsidP="009803FE">
      <w:pPr>
        <w:tabs>
          <w:tab w:val="left" w:pos="142"/>
          <w:tab w:val="left" w:pos="851"/>
        </w:tabs>
        <w:ind w:right="-1" w:firstLine="567"/>
        <w:jc w:val="both"/>
        <w:rPr>
          <w:sz w:val="24"/>
          <w:szCs w:val="24"/>
          <w:lang w:val="uk-UA"/>
        </w:rPr>
      </w:pPr>
    </w:p>
    <w:p w14:paraId="2E2BBBCF" w14:textId="6C62F851" w:rsidR="009803FE" w:rsidRDefault="009803FE" w:rsidP="009803FE">
      <w:pPr>
        <w:tabs>
          <w:tab w:val="left" w:pos="142"/>
          <w:tab w:val="left" w:pos="851"/>
        </w:tabs>
        <w:ind w:right="-1"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Гіганов</w:t>
      </w:r>
      <w:proofErr w:type="spellEnd"/>
      <w:r>
        <w:rPr>
          <w:sz w:val="24"/>
          <w:szCs w:val="24"/>
          <w:lang w:val="uk-UA"/>
        </w:rPr>
        <w:t xml:space="preserve"> Б.В., який запитав у присутніх чи є інші питання, пропозиції або зауваження, та у зв’язку з їх відсутністю запропонував </w:t>
      </w:r>
      <w:r w:rsidR="00224855">
        <w:rPr>
          <w:sz w:val="24"/>
          <w:szCs w:val="24"/>
          <w:lang w:val="uk-UA"/>
        </w:rPr>
        <w:t>поставити на голосування пропозицію Байдеріна О.А</w:t>
      </w:r>
      <w:r>
        <w:rPr>
          <w:sz w:val="24"/>
          <w:szCs w:val="24"/>
          <w:lang w:val="uk-UA"/>
        </w:rPr>
        <w:t>.</w:t>
      </w:r>
    </w:p>
    <w:p w14:paraId="0D38365E" w14:textId="77777777" w:rsidR="00910E54" w:rsidRDefault="00910E54" w:rsidP="00910E54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ВИСНОВКИ ТА РЕКОМЕНДАЦІЇ КОМІСІЇ: </w:t>
      </w:r>
    </w:p>
    <w:p w14:paraId="06777AA0" w14:textId="3897885C" w:rsidR="00C86113" w:rsidRDefault="00224855" w:rsidP="0086639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Дійти висновку про наявність ознак неналежного санітарно-епідеміологічного стану земельної ділянки</w:t>
      </w:r>
      <w:r w:rsidR="00E63378" w:rsidRPr="00E63378">
        <w:rPr>
          <w:sz w:val="24"/>
          <w:szCs w:val="24"/>
          <w:lang w:val="uk-UA"/>
        </w:rPr>
        <w:t xml:space="preserve"> кадастровий номер: 5110137600:35:005:0011, </w:t>
      </w:r>
      <w:r w:rsidR="00FE1923" w:rsidRPr="00E63378">
        <w:rPr>
          <w:sz w:val="24"/>
          <w:szCs w:val="24"/>
          <w:lang w:val="uk-UA"/>
        </w:rPr>
        <w:t>загальною площею 2,5816 га</w:t>
      </w:r>
      <w:r w:rsidR="00FE1923">
        <w:rPr>
          <w:sz w:val="24"/>
          <w:szCs w:val="24"/>
          <w:lang w:val="uk-UA"/>
        </w:rPr>
        <w:t xml:space="preserve">, </w:t>
      </w:r>
      <w:r w:rsidR="00E63378" w:rsidRPr="00E63378">
        <w:rPr>
          <w:sz w:val="24"/>
          <w:szCs w:val="24"/>
          <w:lang w:val="uk-UA"/>
        </w:rPr>
        <w:t>за адресою: м. Одеса, Миколаївська дорога, 128,</w:t>
      </w:r>
      <w:r w:rsidR="00E63378">
        <w:rPr>
          <w:sz w:val="24"/>
          <w:szCs w:val="24"/>
          <w:lang w:val="uk-UA"/>
        </w:rPr>
        <w:t xml:space="preserve"> яка перебуває в оренді підприємства ТОВ «КОРТЕК»,</w:t>
      </w:r>
      <w:r w:rsidR="00FE1923">
        <w:rPr>
          <w:sz w:val="24"/>
          <w:szCs w:val="24"/>
          <w:lang w:val="uk-UA"/>
        </w:rPr>
        <w:t xml:space="preserve"> </w:t>
      </w:r>
      <w:r w:rsidR="002F7D6F">
        <w:rPr>
          <w:sz w:val="24"/>
          <w:szCs w:val="24"/>
          <w:lang w:val="uk-UA"/>
        </w:rPr>
        <w:t xml:space="preserve">і </w:t>
      </w:r>
      <w:r w:rsidR="00FE1923">
        <w:rPr>
          <w:sz w:val="24"/>
          <w:szCs w:val="24"/>
          <w:lang w:val="uk-UA"/>
        </w:rPr>
        <w:t>наявність ознак існування загрози суміжним власникам об’єктів нерухомого майна</w:t>
      </w:r>
      <w:r w:rsidR="00F04DCA">
        <w:rPr>
          <w:sz w:val="24"/>
          <w:szCs w:val="24"/>
          <w:lang w:val="uk-UA"/>
        </w:rPr>
        <w:t xml:space="preserve"> внаслідок перекриття доступу до таких об’єктів підприємством ТОВ  «КОРТЕК»</w:t>
      </w:r>
      <w:r w:rsidR="00FE1923">
        <w:rPr>
          <w:sz w:val="24"/>
          <w:szCs w:val="24"/>
          <w:lang w:val="uk-UA"/>
        </w:rPr>
        <w:t xml:space="preserve">, </w:t>
      </w:r>
      <w:r w:rsidR="002F7D6F">
        <w:rPr>
          <w:sz w:val="24"/>
          <w:szCs w:val="24"/>
          <w:lang w:val="uk-UA"/>
        </w:rPr>
        <w:t>з огляду на що,</w:t>
      </w:r>
      <w:r w:rsidR="00FE1923">
        <w:rPr>
          <w:sz w:val="24"/>
          <w:szCs w:val="24"/>
          <w:lang w:val="uk-UA"/>
        </w:rPr>
        <w:t xml:space="preserve"> з метою усунення можливих порушень екологічного, земельного та іншого законодавства, запобігання надзвичайним ситуаціям, звернутися до уповноважених органів державної влади та місцевого самоврядування з питання</w:t>
      </w:r>
      <w:r w:rsidR="00F04DCA">
        <w:rPr>
          <w:sz w:val="24"/>
          <w:szCs w:val="24"/>
          <w:lang w:val="uk-UA"/>
        </w:rPr>
        <w:t>м</w:t>
      </w:r>
      <w:r w:rsidR="00FE1923">
        <w:rPr>
          <w:sz w:val="24"/>
          <w:szCs w:val="24"/>
          <w:lang w:val="uk-UA"/>
        </w:rPr>
        <w:t xml:space="preserve"> проведення, у межах їх компетенції, позапланової перевірки дотримання підприємством ТОВ «КОРТЕК» вимог законодавства України</w:t>
      </w:r>
      <w:r w:rsidR="00F04DCA">
        <w:rPr>
          <w:sz w:val="24"/>
          <w:szCs w:val="24"/>
          <w:lang w:val="uk-UA"/>
        </w:rPr>
        <w:t xml:space="preserve">, та (за результатами перевірки) надати з даного приводу письмову відповідь Постійній комісії </w:t>
      </w:r>
      <w:r w:rsidR="00F04DCA" w:rsidRPr="000701DD">
        <w:rPr>
          <w:sz w:val="24"/>
          <w:szCs w:val="24"/>
          <w:lang w:val="uk-UA"/>
        </w:rPr>
        <w:t>з питань екології, запобігання надзвичайним ситуаціям та ліквідації їх наслідків, зв’язку та інформаційних технологій</w:t>
      </w:r>
      <w:r w:rsidR="0043162A" w:rsidRPr="00836084">
        <w:rPr>
          <w:sz w:val="24"/>
          <w:szCs w:val="24"/>
          <w:lang w:val="uk-UA"/>
        </w:rPr>
        <w:t>.</w:t>
      </w:r>
    </w:p>
    <w:p w14:paraId="4AFAA5A3" w14:textId="77777777" w:rsidR="00224855" w:rsidRDefault="00224855" w:rsidP="00224855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РЕЗУЛЬТАТ ГОЛОСУВАННЯ:</w:t>
      </w:r>
    </w:p>
    <w:p w14:paraId="0CB1386F" w14:textId="77777777" w:rsidR="00224855" w:rsidRDefault="00224855" w:rsidP="00224855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«за» - 5; «проти» - 0; «утрималось» - 0; «не голосувало» - 0</w:t>
      </w:r>
    </w:p>
    <w:p w14:paraId="05CEA21D" w14:textId="77777777" w:rsidR="00224855" w:rsidRDefault="00224855" w:rsidP="00224855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прийнято</w:t>
      </w:r>
    </w:p>
    <w:p w14:paraId="47FF7D68" w14:textId="2BDD212E" w:rsidR="00836084" w:rsidRDefault="00836084" w:rsidP="00866394">
      <w:pPr>
        <w:ind w:firstLine="567"/>
        <w:jc w:val="both"/>
        <w:rPr>
          <w:sz w:val="24"/>
          <w:szCs w:val="24"/>
          <w:lang w:val="uk-UA"/>
        </w:rPr>
      </w:pPr>
    </w:p>
    <w:p w14:paraId="5D4EAEF6" w14:textId="2E9AF79F" w:rsidR="00224855" w:rsidRDefault="00224855" w:rsidP="00866394">
      <w:pPr>
        <w:ind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Гіганов</w:t>
      </w:r>
      <w:proofErr w:type="spellEnd"/>
      <w:r>
        <w:rPr>
          <w:sz w:val="24"/>
          <w:szCs w:val="24"/>
          <w:lang w:val="uk-UA"/>
        </w:rPr>
        <w:t xml:space="preserve"> Б.В., який запитав у присутніх чи є інші питання, пропозиції або зауваження, та у зв’язку з їх відсутністю запропонував закрити засідання Постійної комісії</w:t>
      </w:r>
    </w:p>
    <w:p w14:paraId="6B3438DC" w14:textId="77777777" w:rsidR="00AE242D" w:rsidRDefault="00AE242D" w:rsidP="00AE242D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Закрити засідання Постійної комісії.</w:t>
      </w:r>
    </w:p>
    <w:p w14:paraId="1A0E025F" w14:textId="75D22CDF" w:rsidR="00EC302F" w:rsidRDefault="00EC302F" w:rsidP="00EC302F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РЕЗУЛЬТАТ ГОЛОСУВАННЯ:</w:t>
      </w:r>
    </w:p>
    <w:p w14:paraId="267DBD9F" w14:textId="325F6B4A" w:rsidR="00EC302F" w:rsidRDefault="00EC302F" w:rsidP="00EC302F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«за» - </w:t>
      </w:r>
      <w:r w:rsidR="00224855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; «проти» - 0; «утрималось» - 0; «не голосувало» - 0</w:t>
      </w:r>
    </w:p>
    <w:p w14:paraId="40E03EB3" w14:textId="77777777" w:rsidR="00EC302F" w:rsidRDefault="00EC302F" w:rsidP="00EC302F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прийнято</w:t>
      </w:r>
    </w:p>
    <w:p w14:paraId="7B6AC8EA" w14:textId="5B0D4C13" w:rsidR="001A777C" w:rsidRDefault="001A777C" w:rsidP="00910E54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</w:p>
    <w:p w14:paraId="3B3AFA89" w14:textId="632DF751" w:rsidR="000F2EA8" w:rsidRDefault="000F2EA8" w:rsidP="004143B9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</w:p>
    <w:p w14:paraId="7575D4E2" w14:textId="77777777" w:rsidR="00224855" w:rsidRDefault="00224855" w:rsidP="004143B9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</w:p>
    <w:p w14:paraId="63FFA0E0" w14:textId="77777777" w:rsidR="004143B9" w:rsidRDefault="004143B9" w:rsidP="004143B9">
      <w:pPr>
        <w:tabs>
          <w:tab w:val="left" w:pos="2184"/>
        </w:tabs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Постійної комісії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Б.В. </w:t>
      </w:r>
      <w:proofErr w:type="spellStart"/>
      <w:r>
        <w:rPr>
          <w:sz w:val="24"/>
          <w:szCs w:val="24"/>
          <w:lang w:val="uk-UA"/>
        </w:rPr>
        <w:t>Гіганов</w:t>
      </w:r>
      <w:proofErr w:type="spellEnd"/>
    </w:p>
    <w:p w14:paraId="60CB97F3" w14:textId="60AA2645" w:rsidR="004143B9" w:rsidRDefault="004143B9" w:rsidP="004143B9">
      <w:pPr>
        <w:tabs>
          <w:tab w:val="left" w:pos="2184"/>
        </w:tabs>
        <w:ind w:firstLine="567"/>
        <w:rPr>
          <w:sz w:val="24"/>
          <w:szCs w:val="24"/>
          <w:lang w:val="uk-UA"/>
        </w:rPr>
      </w:pPr>
    </w:p>
    <w:p w14:paraId="7A8B105C" w14:textId="3F4790A9" w:rsidR="000F2EA8" w:rsidRDefault="000F2EA8" w:rsidP="004143B9">
      <w:pPr>
        <w:tabs>
          <w:tab w:val="left" w:pos="2184"/>
        </w:tabs>
        <w:ind w:firstLine="567"/>
        <w:rPr>
          <w:sz w:val="24"/>
          <w:szCs w:val="24"/>
          <w:lang w:val="uk-UA"/>
        </w:rPr>
      </w:pPr>
    </w:p>
    <w:p w14:paraId="37857358" w14:textId="77777777" w:rsidR="00CD2276" w:rsidRDefault="00CD2276" w:rsidP="004143B9">
      <w:pPr>
        <w:tabs>
          <w:tab w:val="left" w:pos="2184"/>
        </w:tabs>
        <w:ind w:firstLine="567"/>
        <w:rPr>
          <w:sz w:val="24"/>
          <w:szCs w:val="24"/>
          <w:lang w:val="uk-UA"/>
        </w:rPr>
      </w:pPr>
    </w:p>
    <w:p w14:paraId="7D9138AA" w14:textId="77777777" w:rsidR="004143B9" w:rsidRDefault="004143B9" w:rsidP="004143B9">
      <w:pPr>
        <w:tabs>
          <w:tab w:val="left" w:pos="2184"/>
        </w:tabs>
        <w:ind w:firstLine="567"/>
        <w:rPr>
          <w:sz w:val="24"/>
          <w:szCs w:val="24"/>
          <w:lang w:val="uk-UA"/>
        </w:rPr>
      </w:pPr>
    </w:p>
    <w:p w14:paraId="1CB5FC34" w14:textId="42BE4501" w:rsidR="004143B9" w:rsidRPr="00A40990" w:rsidRDefault="004143B9" w:rsidP="00A40990">
      <w:pPr>
        <w:tabs>
          <w:tab w:val="left" w:pos="2184"/>
        </w:tabs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Постійної комісії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О.А. Байдерін</w:t>
      </w:r>
    </w:p>
    <w:sectPr w:rsidR="004143B9" w:rsidRPr="00A40990" w:rsidSect="00836A4D">
      <w:foot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6AC74" w14:textId="77777777" w:rsidR="0091204C" w:rsidRDefault="0091204C" w:rsidP="00A42F69">
      <w:r>
        <w:separator/>
      </w:r>
    </w:p>
  </w:endnote>
  <w:endnote w:type="continuationSeparator" w:id="0">
    <w:p w14:paraId="7A881784" w14:textId="77777777" w:rsidR="0091204C" w:rsidRDefault="0091204C" w:rsidP="00A4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4"/>
      </w:rPr>
      <w:id w:val="-877851012"/>
      <w:docPartObj>
        <w:docPartGallery w:val="Page Numbers (Bottom of Page)"/>
        <w:docPartUnique/>
      </w:docPartObj>
    </w:sdtPr>
    <w:sdtEndPr/>
    <w:sdtContent>
      <w:p w14:paraId="1AED6818" w14:textId="77777777" w:rsidR="00A42F69" w:rsidRPr="00A42F69" w:rsidRDefault="00A42F69" w:rsidP="00A42F69">
        <w:pPr>
          <w:pStyle w:val="a9"/>
          <w:jc w:val="right"/>
          <w:rPr>
            <w:sz w:val="18"/>
            <w:szCs w:val="14"/>
          </w:rPr>
        </w:pPr>
        <w:r w:rsidRPr="00A42F69">
          <w:rPr>
            <w:sz w:val="18"/>
            <w:szCs w:val="14"/>
          </w:rPr>
          <w:fldChar w:fldCharType="begin"/>
        </w:r>
        <w:r w:rsidRPr="00A42F69">
          <w:rPr>
            <w:sz w:val="18"/>
            <w:szCs w:val="14"/>
          </w:rPr>
          <w:instrText>PAGE   \* MERGEFORMAT</w:instrText>
        </w:r>
        <w:r w:rsidRPr="00A42F69">
          <w:rPr>
            <w:sz w:val="18"/>
            <w:szCs w:val="14"/>
          </w:rPr>
          <w:fldChar w:fldCharType="separate"/>
        </w:r>
        <w:r w:rsidR="0095691D" w:rsidRPr="0095691D">
          <w:rPr>
            <w:noProof/>
            <w:sz w:val="18"/>
            <w:szCs w:val="14"/>
            <w:lang w:val="uk-UA"/>
          </w:rPr>
          <w:t>3</w:t>
        </w:r>
        <w:r w:rsidRPr="00A42F69">
          <w:rPr>
            <w:sz w:val="18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61995" w14:textId="77777777" w:rsidR="0091204C" w:rsidRDefault="0091204C" w:rsidP="00A42F69">
      <w:r>
        <w:separator/>
      </w:r>
    </w:p>
  </w:footnote>
  <w:footnote w:type="continuationSeparator" w:id="0">
    <w:p w14:paraId="5B0F9EB0" w14:textId="77777777" w:rsidR="0091204C" w:rsidRDefault="0091204C" w:rsidP="00A4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B8D"/>
    <w:multiLevelType w:val="hybridMultilevel"/>
    <w:tmpl w:val="B0A2A844"/>
    <w:lvl w:ilvl="0" w:tplc="B33ECFE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9418A3"/>
    <w:multiLevelType w:val="hybridMultilevel"/>
    <w:tmpl w:val="CD003512"/>
    <w:lvl w:ilvl="0" w:tplc="5DB67A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629"/>
    <w:multiLevelType w:val="hybridMultilevel"/>
    <w:tmpl w:val="B4AC9BB4"/>
    <w:lvl w:ilvl="0" w:tplc="B790B65E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607F50"/>
    <w:multiLevelType w:val="hybridMultilevel"/>
    <w:tmpl w:val="6F14BE06"/>
    <w:lvl w:ilvl="0" w:tplc="9E3A8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204C1"/>
    <w:rsid w:val="00026650"/>
    <w:rsid w:val="0007260B"/>
    <w:rsid w:val="00075C10"/>
    <w:rsid w:val="00094851"/>
    <w:rsid w:val="00097DF5"/>
    <w:rsid w:val="000A417B"/>
    <w:rsid w:val="000B07DD"/>
    <w:rsid w:val="000E211E"/>
    <w:rsid w:val="000F2EA8"/>
    <w:rsid w:val="00114847"/>
    <w:rsid w:val="00161F9B"/>
    <w:rsid w:val="00167F3A"/>
    <w:rsid w:val="00170D0D"/>
    <w:rsid w:val="00190E80"/>
    <w:rsid w:val="001A777C"/>
    <w:rsid w:val="001B0015"/>
    <w:rsid w:val="001B16C5"/>
    <w:rsid w:val="001E03FB"/>
    <w:rsid w:val="001F3AEC"/>
    <w:rsid w:val="001F63BC"/>
    <w:rsid w:val="00224855"/>
    <w:rsid w:val="0024729E"/>
    <w:rsid w:val="00257305"/>
    <w:rsid w:val="00295648"/>
    <w:rsid w:val="002C1A69"/>
    <w:rsid w:val="002C2DA6"/>
    <w:rsid w:val="002D76A1"/>
    <w:rsid w:val="002F7D6F"/>
    <w:rsid w:val="003005AA"/>
    <w:rsid w:val="00301F7C"/>
    <w:rsid w:val="00316CB1"/>
    <w:rsid w:val="0033253A"/>
    <w:rsid w:val="003332A3"/>
    <w:rsid w:val="00370231"/>
    <w:rsid w:val="0038766F"/>
    <w:rsid w:val="003A4B46"/>
    <w:rsid w:val="003B44E1"/>
    <w:rsid w:val="003D1312"/>
    <w:rsid w:val="003D4DDB"/>
    <w:rsid w:val="003E62CD"/>
    <w:rsid w:val="003F0458"/>
    <w:rsid w:val="003F38F1"/>
    <w:rsid w:val="004143B9"/>
    <w:rsid w:val="0043162A"/>
    <w:rsid w:val="00451723"/>
    <w:rsid w:val="00465A70"/>
    <w:rsid w:val="00470901"/>
    <w:rsid w:val="004A55BC"/>
    <w:rsid w:val="004A77D7"/>
    <w:rsid w:val="004D7767"/>
    <w:rsid w:val="004E3975"/>
    <w:rsid w:val="004E7956"/>
    <w:rsid w:val="004E7A5A"/>
    <w:rsid w:val="00567AC1"/>
    <w:rsid w:val="00570749"/>
    <w:rsid w:val="0059168E"/>
    <w:rsid w:val="00595E0C"/>
    <w:rsid w:val="005B5CCA"/>
    <w:rsid w:val="005B6B83"/>
    <w:rsid w:val="005E18D4"/>
    <w:rsid w:val="0060123D"/>
    <w:rsid w:val="006146BD"/>
    <w:rsid w:val="00615133"/>
    <w:rsid w:val="00663E8A"/>
    <w:rsid w:val="00672A44"/>
    <w:rsid w:val="00690217"/>
    <w:rsid w:val="006B74C1"/>
    <w:rsid w:val="006D6935"/>
    <w:rsid w:val="006D6C8E"/>
    <w:rsid w:val="006E387E"/>
    <w:rsid w:val="006E431F"/>
    <w:rsid w:val="006F46FE"/>
    <w:rsid w:val="006F514B"/>
    <w:rsid w:val="00700BFD"/>
    <w:rsid w:val="00707CAA"/>
    <w:rsid w:val="007334C9"/>
    <w:rsid w:val="00766DC4"/>
    <w:rsid w:val="0077487F"/>
    <w:rsid w:val="007A3325"/>
    <w:rsid w:val="007B72F2"/>
    <w:rsid w:val="007B7AA2"/>
    <w:rsid w:val="007D6C34"/>
    <w:rsid w:val="007E217F"/>
    <w:rsid w:val="007E735D"/>
    <w:rsid w:val="007F692A"/>
    <w:rsid w:val="00824422"/>
    <w:rsid w:val="00836084"/>
    <w:rsid w:val="00836A4D"/>
    <w:rsid w:val="0083750D"/>
    <w:rsid w:val="008469E5"/>
    <w:rsid w:val="00863F55"/>
    <w:rsid w:val="00866394"/>
    <w:rsid w:val="00886996"/>
    <w:rsid w:val="00890011"/>
    <w:rsid w:val="00894506"/>
    <w:rsid w:val="008A374D"/>
    <w:rsid w:val="008B3A78"/>
    <w:rsid w:val="008B6900"/>
    <w:rsid w:val="008D491D"/>
    <w:rsid w:val="008E0601"/>
    <w:rsid w:val="008F29BE"/>
    <w:rsid w:val="008F6DEE"/>
    <w:rsid w:val="00910E54"/>
    <w:rsid w:val="0091204C"/>
    <w:rsid w:val="009246E5"/>
    <w:rsid w:val="00926E8F"/>
    <w:rsid w:val="00940DE7"/>
    <w:rsid w:val="009553E3"/>
    <w:rsid w:val="0095691D"/>
    <w:rsid w:val="00960541"/>
    <w:rsid w:val="009803FE"/>
    <w:rsid w:val="00982279"/>
    <w:rsid w:val="00990F5A"/>
    <w:rsid w:val="009B190A"/>
    <w:rsid w:val="009C30F7"/>
    <w:rsid w:val="009D4AC4"/>
    <w:rsid w:val="009E2A86"/>
    <w:rsid w:val="009E2E72"/>
    <w:rsid w:val="00A23C2C"/>
    <w:rsid w:val="00A302D3"/>
    <w:rsid w:val="00A30AD6"/>
    <w:rsid w:val="00A35174"/>
    <w:rsid w:val="00A40990"/>
    <w:rsid w:val="00A42F69"/>
    <w:rsid w:val="00A7089C"/>
    <w:rsid w:val="00A7159A"/>
    <w:rsid w:val="00A825B7"/>
    <w:rsid w:val="00A907FF"/>
    <w:rsid w:val="00AB2DDA"/>
    <w:rsid w:val="00AD2BAA"/>
    <w:rsid w:val="00AE242D"/>
    <w:rsid w:val="00AF3A2C"/>
    <w:rsid w:val="00AF49B6"/>
    <w:rsid w:val="00B111A7"/>
    <w:rsid w:val="00B218D7"/>
    <w:rsid w:val="00B30A9E"/>
    <w:rsid w:val="00B327FC"/>
    <w:rsid w:val="00B52C4C"/>
    <w:rsid w:val="00BA59B5"/>
    <w:rsid w:val="00BB7B76"/>
    <w:rsid w:val="00BF269E"/>
    <w:rsid w:val="00C0783F"/>
    <w:rsid w:val="00C1460D"/>
    <w:rsid w:val="00C733F0"/>
    <w:rsid w:val="00C86113"/>
    <w:rsid w:val="00C9119E"/>
    <w:rsid w:val="00CA3732"/>
    <w:rsid w:val="00CB3698"/>
    <w:rsid w:val="00CB5A78"/>
    <w:rsid w:val="00CD2276"/>
    <w:rsid w:val="00CD5B53"/>
    <w:rsid w:val="00CE51C1"/>
    <w:rsid w:val="00D214B0"/>
    <w:rsid w:val="00D5116C"/>
    <w:rsid w:val="00D54297"/>
    <w:rsid w:val="00D62FE4"/>
    <w:rsid w:val="00D83221"/>
    <w:rsid w:val="00D92F94"/>
    <w:rsid w:val="00DA1227"/>
    <w:rsid w:val="00DA4693"/>
    <w:rsid w:val="00DC4307"/>
    <w:rsid w:val="00DD5355"/>
    <w:rsid w:val="00DE26E2"/>
    <w:rsid w:val="00E63378"/>
    <w:rsid w:val="00E66578"/>
    <w:rsid w:val="00E75F9B"/>
    <w:rsid w:val="00E8069D"/>
    <w:rsid w:val="00EA068B"/>
    <w:rsid w:val="00EC302F"/>
    <w:rsid w:val="00EC4630"/>
    <w:rsid w:val="00EC5F29"/>
    <w:rsid w:val="00EE38C7"/>
    <w:rsid w:val="00EF4CE3"/>
    <w:rsid w:val="00EF76C9"/>
    <w:rsid w:val="00F03506"/>
    <w:rsid w:val="00F04DCA"/>
    <w:rsid w:val="00F15E1E"/>
    <w:rsid w:val="00F40F73"/>
    <w:rsid w:val="00F47BA1"/>
    <w:rsid w:val="00F6006D"/>
    <w:rsid w:val="00F60370"/>
    <w:rsid w:val="00F6411C"/>
    <w:rsid w:val="00F8401A"/>
    <w:rsid w:val="00F86182"/>
    <w:rsid w:val="00FA0824"/>
    <w:rsid w:val="00FD4AEE"/>
    <w:rsid w:val="00FE0999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0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2F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F69"/>
  </w:style>
  <w:style w:type="paragraph" w:styleId="a9">
    <w:name w:val="footer"/>
    <w:basedOn w:val="a"/>
    <w:link w:val="aa"/>
    <w:uiPriority w:val="99"/>
    <w:unhideWhenUsed/>
    <w:rsid w:val="00A42F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2F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F69"/>
  </w:style>
  <w:style w:type="paragraph" w:styleId="a9">
    <w:name w:val="footer"/>
    <w:basedOn w:val="a"/>
    <w:link w:val="aa"/>
    <w:uiPriority w:val="99"/>
    <w:unhideWhenUsed/>
    <w:rsid w:val="00A42F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2</cp:revision>
  <cp:lastPrinted>2021-06-29T15:52:00Z</cp:lastPrinted>
  <dcterms:created xsi:type="dcterms:W3CDTF">2021-07-12T10:50:00Z</dcterms:created>
  <dcterms:modified xsi:type="dcterms:W3CDTF">2021-07-12T10:50:00Z</dcterms:modified>
</cp:coreProperties>
</file>