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0811BC07" w14:textId="77777777" w:rsidR="00F15A0D" w:rsidRDefault="00F15A0D" w:rsidP="00C065A2">
      <w:pPr>
        <w:jc w:val="center"/>
        <w:rPr>
          <w:sz w:val="28"/>
          <w:szCs w:val="28"/>
          <w:lang w:val="uk-UA"/>
        </w:rPr>
      </w:pPr>
    </w:p>
    <w:p w14:paraId="7913FD17" w14:textId="77777777" w:rsidR="00102849" w:rsidRDefault="00102849" w:rsidP="00C065A2">
      <w:pPr>
        <w:jc w:val="center"/>
        <w:rPr>
          <w:sz w:val="28"/>
          <w:szCs w:val="28"/>
          <w:lang w:val="uk-UA"/>
        </w:rPr>
      </w:pPr>
    </w:p>
    <w:p w14:paraId="62D5E488" w14:textId="02FB91B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555CBB06" w14:textId="77777777" w:rsidR="009965DC" w:rsidRDefault="009965DC" w:rsidP="00C065A2">
      <w:pPr>
        <w:jc w:val="right"/>
        <w:rPr>
          <w:sz w:val="28"/>
          <w:szCs w:val="28"/>
          <w:lang w:val="uk-UA"/>
        </w:rPr>
      </w:pPr>
    </w:p>
    <w:p w14:paraId="0EE16334" w14:textId="77777777" w:rsidR="00102849" w:rsidRPr="00104E4B" w:rsidRDefault="00102849" w:rsidP="00C065A2">
      <w:pPr>
        <w:jc w:val="right"/>
        <w:rPr>
          <w:sz w:val="28"/>
          <w:szCs w:val="28"/>
          <w:lang w:val="uk-UA"/>
        </w:rPr>
      </w:pPr>
    </w:p>
    <w:p w14:paraId="6CC06FFB" w14:textId="6788932B" w:rsidR="0012189A" w:rsidRPr="00CA5613" w:rsidRDefault="00FF5EBA" w:rsidP="0012189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 травня</w:t>
      </w:r>
      <w:r w:rsidR="0012189A" w:rsidRPr="00CA5613">
        <w:rPr>
          <w:sz w:val="28"/>
          <w:szCs w:val="28"/>
          <w:lang w:val="uk-UA"/>
        </w:rPr>
        <w:t xml:space="preserve"> 202</w:t>
      </w:r>
      <w:r w:rsidR="0012189A">
        <w:rPr>
          <w:sz w:val="28"/>
          <w:szCs w:val="28"/>
          <w:lang w:val="uk-UA"/>
        </w:rPr>
        <w:t>3</w:t>
      </w:r>
      <w:r w:rsidR="0012189A" w:rsidRPr="00CA5613">
        <w:rPr>
          <w:sz w:val="28"/>
          <w:szCs w:val="28"/>
          <w:lang w:val="uk-UA"/>
        </w:rPr>
        <w:t xml:space="preserve"> року, </w:t>
      </w:r>
      <w:r>
        <w:rPr>
          <w:sz w:val="28"/>
          <w:szCs w:val="28"/>
          <w:lang w:val="uk-UA"/>
        </w:rPr>
        <w:t>15</w:t>
      </w:r>
      <w:r w:rsidR="0012189A" w:rsidRPr="00CA56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30</w:t>
      </w:r>
    </w:p>
    <w:p w14:paraId="2D94D56A" w14:textId="17B540A5" w:rsidR="0012189A" w:rsidRPr="00774FEB" w:rsidRDefault="0012189A" w:rsidP="0012189A">
      <w:pPr>
        <w:ind w:firstLine="709"/>
        <w:jc w:val="right"/>
        <w:rPr>
          <w:rFonts w:eastAsia="Calibri"/>
          <w:sz w:val="28"/>
          <w:szCs w:val="28"/>
          <w:lang w:val="uk-UA" w:eastAsia="en-US"/>
        </w:rPr>
      </w:pPr>
      <w:r w:rsidRPr="00774FEB">
        <w:rPr>
          <w:rFonts w:eastAsia="Calibri"/>
          <w:sz w:val="28"/>
          <w:szCs w:val="28"/>
          <w:lang w:val="uk-UA" w:eastAsia="en-US"/>
        </w:rPr>
        <w:t>Мала зала (</w:t>
      </w:r>
      <w:r w:rsidR="00FF5EBA">
        <w:rPr>
          <w:rFonts w:eastAsia="Calibri"/>
          <w:sz w:val="28"/>
          <w:szCs w:val="28"/>
          <w:lang w:val="uk-UA" w:eastAsia="en-US"/>
        </w:rPr>
        <w:t>пл. Думська, 1</w:t>
      </w:r>
      <w:r w:rsidRPr="00774FEB">
        <w:rPr>
          <w:rFonts w:eastAsia="Calibri"/>
          <w:sz w:val="28"/>
          <w:szCs w:val="28"/>
          <w:lang w:val="uk-UA" w:eastAsia="en-US"/>
        </w:rPr>
        <w:t>)</w:t>
      </w:r>
    </w:p>
    <w:p w14:paraId="5B3810AA" w14:textId="77777777" w:rsidR="006D1336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77A78180" w14:textId="77777777" w:rsidR="00102849" w:rsidRPr="00104E4B" w:rsidRDefault="00102849" w:rsidP="006D1336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10E43056" w14:textId="77777777" w:rsidR="006D1336" w:rsidRPr="00CA5613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1D1F2045" w14:textId="1F7DB2AA" w:rsidR="006D1336" w:rsidRDefault="006D1336" w:rsidP="006D1336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140F3E">
        <w:rPr>
          <w:sz w:val="28"/>
          <w:szCs w:val="28"/>
          <w:lang w:val="uk-UA"/>
        </w:rPr>
        <w:t xml:space="preserve"> – Олександр </w:t>
      </w:r>
      <w:r>
        <w:rPr>
          <w:sz w:val="28"/>
          <w:szCs w:val="28"/>
          <w:lang w:val="uk-UA"/>
        </w:rPr>
        <w:t>Іваницький</w:t>
      </w:r>
    </w:p>
    <w:p w14:paraId="2688C37B" w14:textId="4FDEB34D" w:rsidR="00E815B0" w:rsidRDefault="00E815B0" w:rsidP="006D13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– Олексій Асауленко </w:t>
      </w:r>
    </w:p>
    <w:p w14:paraId="1A39B810" w14:textId="18B158E8" w:rsidR="006D1336" w:rsidRPr="008C6FDD" w:rsidRDefault="006D1336" w:rsidP="006D1336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 xml:space="preserve"> </w:t>
      </w:r>
      <w:r w:rsidR="00140F3E">
        <w:rPr>
          <w:sz w:val="28"/>
          <w:szCs w:val="28"/>
          <w:lang w:val="uk-UA"/>
        </w:rPr>
        <w:t xml:space="preserve">Олександр </w:t>
      </w:r>
      <w:r>
        <w:rPr>
          <w:sz w:val="28"/>
          <w:szCs w:val="28"/>
          <w:lang w:val="uk-UA"/>
        </w:rPr>
        <w:t>Авдєєв</w:t>
      </w:r>
      <w:r w:rsidR="00140F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815B0">
        <w:rPr>
          <w:sz w:val="28"/>
          <w:szCs w:val="28"/>
          <w:lang w:val="uk-UA"/>
        </w:rPr>
        <w:t>Олександр Шеремет</w:t>
      </w:r>
      <w:r w:rsidR="00575A07">
        <w:rPr>
          <w:sz w:val="28"/>
          <w:szCs w:val="28"/>
          <w:lang w:val="uk-UA"/>
        </w:rPr>
        <w:t>.</w:t>
      </w:r>
    </w:p>
    <w:p w14:paraId="47102F5F" w14:textId="2F61BABD" w:rsidR="006D1336" w:rsidRDefault="006D1336" w:rsidP="006D133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3CF4E00C" w14:textId="343BEA7E" w:rsidR="0043182B" w:rsidRDefault="0043182B" w:rsidP="006F18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Геннадій Труханов – Одеський міський голова</w:t>
      </w:r>
    </w:p>
    <w:p w14:paraId="59064BCF" w14:textId="799FA93B" w:rsidR="00102849" w:rsidRDefault="00102849" w:rsidP="001028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Дмитро </w:t>
      </w:r>
      <w:proofErr w:type="spellStart"/>
      <w:r>
        <w:rPr>
          <w:sz w:val="28"/>
          <w:szCs w:val="28"/>
          <w:lang w:val="uk-UA"/>
        </w:rPr>
        <w:t>Жеман</w:t>
      </w:r>
      <w:proofErr w:type="spellEnd"/>
      <w:r>
        <w:rPr>
          <w:sz w:val="28"/>
          <w:szCs w:val="28"/>
          <w:lang w:val="uk-UA"/>
        </w:rPr>
        <w:t xml:space="preserve"> – заступник Одеського міського голови</w:t>
      </w:r>
    </w:p>
    <w:p w14:paraId="0CCC9306" w14:textId="77777777" w:rsidR="00102849" w:rsidRPr="0043182B" w:rsidRDefault="00102849" w:rsidP="001028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Олег Бриндак – в</w:t>
      </w:r>
      <w:r w:rsidRPr="0043182B">
        <w:rPr>
          <w:sz w:val="28"/>
          <w:szCs w:val="28"/>
          <w:lang w:val="uk-UA"/>
        </w:rPr>
        <w:t xml:space="preserve">. о. заступника Одеського міського голови – керуючого справами </w:t>
      </w:r>
    </w:p>
    <w:p w14:paraId="77DA0C73" w14:textId="7D2C24E1" w:rsidR="006F1857" w:rsidRDefault="00933E72" w:rsidP="006F18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Світлана </w:t>
      </w:r>
      <w:proofErr w:type="spellStart"/>
      <w:r w:rsidR="006F1857">
        <w:rPr>
          <w:sz w:val="28"/>
          <w:szCs w:val="28"/>
          <w:lang w:val="uk-UA"/>
        </w:rPr>
        <w:t>Бедрега</w:t>
      </w:r>
      <w:proofErr w:type="spellEnd"/>
      <w:r w:rsidR="006F1857">
        <w:rPr>
          <w:sz w:val="28"/>
          <w:szCs w:val="28"/>
          <w:lang w:val="uk-UA"/>
        </w:rPr>
        <w:t xml:space="preserve"> – заступник Одеського міського голови – директор Департаменту фінансів Одеської міської ради</w:t>
      </w:r>
    </w:p>
    <w:p w14:paraId="031C7F8F" w14:textId="218FD409" w:rsidR="006F1857" w:rsidRPr="00EF25E7" w:rsidRDefault="006F1857" w:rsidP="006F18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Сергій </w:t>
      </w:r>
      <w:proofErr w:type="spellStart"/>
      <w:r>
        <w:rPr>
          <w:sz w:val="28"/>
          <w:szCs w:val="28"/>
          <w:lang w:val="uk-UA"/>
        </w:rPr>
        <w:t>Тетюхін</w:t>
      </w:r>
      <w:proofErr w:type="spellEnd"/>
      <w:r>
        <w:rPr>
          <w:sz w:val="28"/>
          <w:szCs w:val="28"/>
          <w:lang w:val="uk-UA"/>
        </w:rPr>
        <w:t xml:space="preserve"> – заступник Одеського міського голови</w:t>
      </w:r>
    </w:p>
    <w:p w14:paraId="449C4404" w14:textId="25C62055" w:rsidR="00102849" w:rsidRDefault="00102849" w:rsidP="001028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Андрій </w:t>
      </w:r>
      <w:proofErr w:type="spellStart"/>
      <w:r>
        <w:rPr>
          <w:sz w:val="28"/>
          <w:szCs w:val="28"/>
          <w:lang w:val="uk-UA"/>
        </w:rPr>
        <w:t>Розов</w:t>
      </w:r>
      <w:proofErr w:type="spellEnd"/>
      <w:r>
        <w:rPr>
          <w:sz w:val="28"/>
          <w:szCs w:val="28"/>
          <w:lang w:val="uk-UA"/>
        </w:rPr>
        <w:t xml:space="preserve"> – директор Департаменту економічного розвитку Одеської міської ради</w:t>
      </w:r>
    </w:p>
    <w:p w14:paraId="77D8B200" w14:textId="3CD32629" w:rsidR="00102849" w:rsidRDefault="00102849" w:rsidP="001028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Андрій Сиваш – директор Департаменту інформації та цифрових рішень Одеської міської ради</w:t>
      </w:r>
    </w:p>
    <w:p w14:paraId="77563416" w14:textId="0B6BBF1A" w:rsidR="006F1857" w:rsidRDefault="0043182B" w:rsidP="006F18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Наталія </w:t>
      </w:r>
      <w:r w:rsidR="006F1857">
        <w:rPr>
          <w:sz w:val="28"/>
          <w:szCs w:val="28"/>
          <w:lang w:val="uk-UA"/>
        </w:rPr>
        <w:t>Мостовських – директорка Департаменту міського господарства Одеської міської ради</w:t>
      </w:r>
    </w:p>
    <w:p w14:paraId="7F71AA5E" w14:textId="3F8EF182" w:rsidR="006F1857" w:rsidRDefault="0043182B" w:rsidP="006F18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Тетяна </w:t>
      </w:r>
      <w:proofErr w:type="spellStart"/>
      <w:r>
        <w:rPr>
          <w:sz w:val="28"/>
          <w:szCs w:val="28"/>
          <w:lang w:val="uk-UA"/>
        </w:rPr>
        <w:t>Жилкіна</w:t>
      </w:r>
      <w:proofErr w:type="spellEnd"/>
      <w:r w:rsidR="006F1857">
        <w:rPr>
          <w:sz w:val="28"/>
          <w:szCs w:val="28"/>
          <w:lang w:val="uk-UA"/>
        </w:rPr>
        <w:t xml:space="preserve"> – в.о. директора Юридичного департаменту Одеської міської ради</w:t>
      </w:r>
    </w:p>
    <w:p w14:paraId="519BE01D" w14:textId="69D3D061" w:rsidR="0043182B" w:rsidRDefault="0043182B" w:rsidP="006F18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Ганна Позднякова – директорка КП «Теплопостачання міста Одеси»</w:t>
      </w:r>
    </w:p>
    <w:p w14:paraId="2FACAA5E" w14:textId="7DEE165D" w:rsidR="00102849" w:rsidRPr="0043182B" w:rsidRDefault="00102849" w:rsidP="001028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 Демченко – депутат Одеської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</w:t>
      </w:r>
    </w:p>
    <w:p w14:paraId="7612B45F" w14:textId="31DCFB07" w:rsidR="00933E72" w:rsidRDefault="0043182B" w:rsidP="00102849">
      <w:pPr>
        <w:ind w:firstLine="709"/>
        <w:jc w:val="both"/>
        <w:rPr>
          <w:rFonts w:eastAsia="Calibri"/>
          <w:sz w:val="28"/>
          <w:szCs w:val="28"/>
          <w:u w:val="single"/>
          <w:lang w:val="uk-UA" w:eastAsia="en-US"/>
        </w:rPr>
      </w:pPr>
      <w:r>
        <w:rPr>
          <w:sz w:val="28"/>
          <w:szCs w:val="28"/>
          <w:lang w:val="uk-UA"/>
        </w:rPr>
        <w:t xml:space="preserve">Олексій </w:t>
      </w:r>
      <w:proofErr w:type="spellStart"/>
      <w:r>
        <w:rPr>
          <w:sz w:val="28"/>
          <w:szCs w:val="28"/>
          <w:lang w:val="uk-UA"/>
        </w:rPr>
        <w:t>Єремиця</w:t>
      </w:r>
      <w:proofErr w:type="spellEnd"/>
      <w:r>
        <w:rPr>
          <w:sz w:val="28"/>
          <w:szCs w:val="28"/>
          <w:lang w:val="uk-UA"/>
        </w:rPr>
        <w:t xml:space="preserve"> – депутат Одеської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</w:t>
      </w:r>
    </w:p>
    <w:p w14:paraId="30F66F2E" w14:textId="77777777" w:rsidR="00102849" w:rsidRPr="00263DEA" w:rsidRDefault="00102849" w:rsidP="006F1857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32509E81" w14:textId="77777777" w:rsidR="006F1857" w:rsidRPr="0000754D" w:rsidRDefault="006F1857" w:rsidP="006F1857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lastRenderedPageBreak/>
        <w:t>ПОРЯДОК ДЕННИЙ</w:t>
      </w:r>
    </w:p>
    <w:p w14:paraId="59DD96A6" w14:textId="77777777" w:rsidR="006F1857" w:rsidRPr="00575437" w:rsidRDefault="006F1857" w:rsidP="006F1857">
      <w:pPr>
        <w:pStyle w:val="aa"/>
        <w:ind w:firstLine="709"/>
        <w:jc w:val="both"/>
        <w:rPr>
          <w:b/>
          <w:sz w:val="20"/>
          <w:lang w:val="uk-UA"/>
        </w:rPr>
      </w:pPr>
    </w:p>
    <w:p w14:paraId="24E94BB4" w14:textId="77777777" w:rsidR="006F1857" w:rsidRDefault="006F1857" w:rsidP="006F1857">
      <w:pPr>
        <w:pStyle w:val="aa"/>
        <w:ind w:firstLine="709"/>
        <w:jc w:val="both"/>
        <w:rPr>
          <w:lang w:val="uk-UA"/>
        </w:rPr>
      </w:pPr>
      <w:r w:rsidRPr="008675D2">
        <w:rPr>
          <w:b/>
        </w:rPr>
        <w:t>1</w:t>
      </w:r>
      <w:r w:rsidRPr="00263DEA">
        <w:rPr>
          <w:b/>
          <w:lang w:val="uk-UA"/>
        </w:rPr>
        <w:t>.</w:t>
      </w:r>
      <w:r w:rsidRPr="00263DEA">
        <w:rPr>
          <w:lang w:val="uk-UA"/>
        </w:rPr>
        <w:tab/>
      </w:r>
      <w:r>
        <w:rPr>
          <w:lang w:val="uk-UA"/>
        </w:rPr>
        <w:t xml:space="preserve">Презентація </w:t>
      </w:r>
      <w:r w:rsidRPr="00263DEA">
        <w:rPr>
          <w:lang w:val="uk-UA"/>
        </w:rPr>
        <w:t>проєкт</w:t>
      </w:r>
      <w:r>
        <w:rPr>
          <w:lang w:val="uk-UA"/>
        </w:rPr>
        <w:t>у</w:t>
      </w:r>
      <w:r w:rsidRPr="00263DEA">
        <w:rPr>
          <w:lang w:val="uk-UA"/>
        </w:rPr>
        <w:t xml:space="preserve"> рішення</w:t>
      </w:r>
      <w:r>
        <w:rPr>
          <w:lang w:val="uk-UA"/>
        </w:rPr>
        <w:t xml:space="preserve"> Одеської міської ради</w:t>
      </w:r>
      <w:r w:rsidRPr="00263DEA">
        <w:rPr>
          <w:lang w:val="uk-UA"/>
        </w:rPr>
        <w:t xml:space="preserve"> «Про схвалення Концепції енергетичної безпеки міста Одеси на 2023 – 2028 роки».</w:t>
      </w:r>
    </w:p>
    <w:p w14:paraId="21E5013F" w14:textId="2CC2C527" w:rsidR="006F1857" w:rsidRDefault="006F1857" w:rsidP="006F1857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2</w:t>
      </w:r>
      <w:r w:rsidRPr="00263DEA">
        <w:rPr>
          <w:b/>
          <w:lang w:val="uk-UA"/>
        </w:rPr>
        <w:t>.</w:t>
      </w:r>
      <w:r>
        <w:rPr>
          <w:lang w:val="uk-UA"/>
        </w:rPr>
        <w:tab/>
        <w:t>Про проєкт рішення «Про внесення змін до рішення Одеської міської ради від 20.03.2019 р. № 4368</w:t>
      </w:r>
      <w:r>
        <w:rPr>
          <w:lang w:val="en-US"/>
        </w:rPr>
        <w:t>VII</w:t>
      </w:r>
      <w:r>
        <w:rPr>
          <w:lang w:val="uk-UA"/>
        </w:rPr>
        <w:t xml:space="preserve"> «Про погодження пропозиції передачі частини магістральної системи водовідведення Південного басейну каналізування м. Одеси в оренду».</w:t>
      </w:r>
    </w:p>
    <w:p w14:paraId="67987C2C" w14:textId="77777777" w:rsidR="006F1857" w:rsidRDefault="006F1857" w:rsidP="006F1857">
      <w:pPr>
        <w:pStyle w:val="aa"/>
        <w:ind w:firstLine="709"/>
        <w:jc w:val="both"/>
        <w:rPr>
          <w:lang w:val="uk-UA"/>
        </w:rPr>
      </w:pPr>
      <w:r>
        <w:rPr>
          <w:b/>
          <w:bCs/>
          <w:lang w:val="uk-UA"/>
        </w:rPr>
        <w:t>3</w:t>
      </w:r>
      <w:r w:rsidRPr="00C64D36">
        <w:rPr>
          <w:b/>
          <w:bCs/>
          <w:lang w:val="uk-UA"/>
        </w:rPr>
        <w:t>.</w:t>
      </w:r>
      <w:r>
        <w:rPr>
          <w:lang w:val="uk-UA"/>
        </w:rPr>
        <w:tab/>
        <w:t>Про повторний розгляд проєкту рішення «</w:t>
      </w:r>
      <w:r w:rsidRPr="003A412D">
        <w:rPr>
          <w:lang w:val="uk-UA"/>
        </w:rPr>
        <w:t xml:space="preserve">Про внесення змін до Міської цільової програми розвитку житлового господарства м. Одеси </w:t>
      </w:r>
      <w:r>
        <w:rPr>
          <w:lang w:val="uk-UA"/>
        </w:rPr>
        <w:t xml:space="preserve">                                  </w:t>
      </w:r>
      <w:r w:rsidRPr="003A412D">
        <w:rPr>
          <w:lang w:val="uk-UA"/>
        </w:rPr>
        <w:t>на 2022-2026 роки, затвердженої рішенням Одеської міської ради від 08 грудня 2021 року № 804-VІІІ»</w:t>
      </w:r>
      <w:r>
        <w:rPr>
          <w:lang w:val="uk-UA"/>
        </w:rPr>
        <w:t>.</w:t>
      </w:r>
    </w:p>
    <w:p w14:paraId="7EC32ED2" w14:textId="77777777" w:rsidR="006F1857" w:rsidRDefault="006F1857" w:rsidP="006F1857">
      <w:pPr>
        <w:pStyle w:val="aa"/>
        <w:ind w:firstLine="709"/>
        <w:jc w:val="both"/>
        <w:rPr>
          <w:lang w:val="uk-UA"/>
        </w:rPr>
      </w:pPr>
      <w:r w:rsidRPr="0043738D">
        <w:rPr>
          <w:b/>
          <w:lang w:val="uk-UA"/>
        </w:rPr>
        <w:t>4</w:t>
      </w:r>
      <w:r w:rsidRPr="008675D2">
        <w:rPr>
          <w:b/>
          <w:lang w:val="uk-UA"/>
        </w:rPr>
        <w:t>.</w:t>
      </w:r>
      <w:r>
        <w:rPr>
          <w:lang w:val="uk-UA"/>
        </w:rPr>
        <w:t xml:space="preserve"> Про проєкт рішення</w:t>
      </w:r>
      <w:r w:rsidRPr="008675D2">
        <w:rPr>
          <w:lang w:val="uk-UA"/>
        </w:rPr>
        <w:t xml:space="preserve"> «Про внесення змін до Міської цільової програми розвитку електротранспорту в м. Одесі на 2022 </w:t>
      </w:r>
      <w:r>
        <w:rPr>
          <w:lang w:val="uk-UA"/>
        </w:rPr>
        <w:t>–</w:t>
      </w:r>
      <w:r w:rsidRPr="008675D2">
        <w:rPr>
          <w:lang w:val="uk-UA"/>
        </w:rPr>
        <w:t xml:space="preserve"> 2026 роки, затвердженої рішенням Одеської міської ради від 09 лютого 2022 року № 864-</w:t>
      </w:r>
      <w:r>
        <w:rPr>
          <w:lang w:val="en-US"/>
        </w:rPr>
        <w:t>VIII</w:t>
      </w:r>
      <w:r w:rsidRPr="008675D2">
        <w:rPr>
          <w:lang w:val="uk-UA"/>
        </w:rPr>
        <w:t>»</w:t>
      </w:r>
      <w:r>
        <w:rPr>
          <w:lang w:val="uk-UA"/>
        </w:rPr>
        <w:t>, який внесено на розгляд Одеської міської ради Виконавчим комітетом.</w:t>
      </w:r>
    </w:p>
    <w:p w14:paraId="329C07E8" w14:textId="77777777" w:rsidR="006F1857" w:rsidRDefault="006F1857" w:rsidP="006F1857">
      <w:pPr>
        <w:pStyle w:val="aa"/>
        <w:ind w:firstLine="709"/>
        <w:jc w:val="both"/>
        <w:rPr>
          <w:lang w:val="uk-UA"/>
        </w:rPr>
      </w:pPr>
      <w:r w:rsidRPr="0043738D">
        <w:rPr>
          <w:b/>
          <w:lang w:val="uk-UA"/>
        </w:rPr>
        <w:t>5.</w:t>
      </w:r>
      <w:r>
        <w:rPr>
          <w:lang w:val="uk-UA"/>
        </w:rPr>
        <w:tab/>
        <w:t xml:space="preserve">Про проєкт рішення </w:t>
      </w:r>
      <w:r w:rsidRPr="008675D2">
        <w:rPr>
          <w:lang w:val="uk-UA"/>
        </w:rPr>
        <w:t>«Про внесення змін до Міської цільової програми благоустрою м. Одеси на 2022 - 2026 роки, затвердженої рішенням Одеської міської ради від 08 грудня 2021 року № 805-</w:t>
      </w:r>
      <w:r>
        <w:rPr>
          <w:lang w:val="en-US"/>
        </w:rPr>
        <w:t>VIII</w:t>
      </w:r>
      <w:r>
        <w:rPr>
          <w:lang w:val="uk-UA"/>
        </w:rPr>
        <w:t>», який внесено на розгляд Одеської міської ради Виконавчим комітетом та про лист Департаменту міського господарства щодо внесення поправки до зазначеного проєкту рішення.</w:t>
      </w:r>
    </w:p>
    <w:p w14:paraId="395721FD" w14:textId="77777777" w:rsidR="006F1857" w:rsidRDefault="006F1857" w:rsidP="006F1857">
      <w:pPr>
        <w:pStyle w:val="aa"/>
        <w:ind w:firstLine="709"/>
        <w:jc w:val="both"/>
        <w:rPr>
          <w:lang w:val="uk-UA"/>
        </w:rPr>
      </w:pPr>
      <w:r w:rsidRPr="00D12959">
        <w:rPr>
          <w:b/>
          <w:lang w:val="uk-UA"/>
        </w:rPr>
        <w:t>6.</w:t>
      </w:r>
      <w:r>
        <w:rPr>
          <w:lang w:val="uk-UA"/>
        </w:rPr>
        <w:tab/>
      </w:r>
      <w:r w:rsidRPr="00D12959">
        <w:rPr>
          <w:lang w:val="uk-UA"/>
        </w:rPr>
        <w:t>Про визначення балансоутримувача виявлених об’єктів водопровідно-каналізаційного господарства серед комунальних підприємств та про порядок прийняття, обслуговування та утримання виявлених об’єктів водопровідно-каналізаційного господарства</w:t>
      </w:r>
      <w:r>
        <w:rPr>
          <w:lang w:val="uk-UA"/>
        </w:rPr>
        <w:t>.</w:t>
      </w:r>
    </w:p>
    <w:p w14:paraId="4F30AF96" w14:textId="77777777" w:rsidR="00933E72" w:rsidRPr="00575437" w:rsidRDefault="00933E72" w:rsidP="006D3FFB">
      <w:pPr>
        <w:tabs>
          <w:tab w:val="left" w:pos="142"/>
        </w:tabs>
        <w:ind w:right="-1" w:firstLine="709"/>
        <w:jc w:val="both"/>
        <w:rPr>
          <w:b/>
          <w:sz w:val="20"/>
          <w:szCs w:val="28"/>
          <w:lang w:val="uk-UA"/>
        </w:rPr>
      </w:pPr>
    </w:p>
    <w:p w14:paraId="2BF967E7" w14:textId="2697CD12" w:rsidR="006D3FFB" w:rsidRPr="00140F3E" w:rsidRDefault="00EF1E32" w:rsidP="006D3FFB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1.</w:t>
      </w:r>
      <w:r w:rsidR="00D44651" w:rsidRPr="00B34FDE">
        <w:rPr>
          <w:sz w:val="28"/>
          <w:szCs w:val="28"/>
          <w:lang w:val="uk-UA"/>
        </w:rPr>
        <w:tab/>
      </w:r>
      <w:r w:rsidR="00D44651" w:rsidRPr="007657EF">
        <w:rPr>
          <w:sz w:val="28"/>
          <w:szCs w:val="28"/>
          <w:lang w:val="uk-UA"/>
        </w:rPr>
        <w:t xml:space="preserve">СЛУХАЛИ: </w:t>
      </w:r>
      <w:r w:rsidR="006F1857">
        <w:rPr>
          <w:sz w:val="28"/>
          <w:szCs w:val="28"/>
          <w:lang w:val="uk-UA"/>
        </w:rPr>
        <w:t>Андрія Розова, який презентував</w:t>
      </w:r>
      <w:r w:rsidR="000D109F">
        <w:rPr>
          <w:sz w:val="28"/>
          <w:szCs w:val="28"/>
          <w:lang w:val="uk-UA"/>
        </w:rPr>
        <w:t xml:space="preserve"> </w:t>
      </w:r>
      <w:r w:rsidR="00E815B0">
        <w:rPr>
          <w:sz w:val="28"/>
          <w:szCs w:val="28"/>
          <w:lang w:val="uk-UA"/>
        </w:rPr>
        <w:t xml:space="preserve">проєкт рішення Одеської міської ради </w:t>
      </w:r>
      <w:r w:rsidR="006F1857" w:rsidRPr="006F1857">
        <w:rPr>
          <w:sz w:val="28"/>
          <w:szCs w:val="28"/>
          <w:lang w:val="uk-UA"/>
        </w:rPr>
        <w:t>«Про схвалення Концепції енергетичної безпеки м</w:t>
      </w:r>
      <w:r w:rsidR="006F1857">
        <w:rPr>
          <w:sz w:val="28"/>
          <w:szCs w:val="28"/>
          <w:lang w:val="uk-UA"/>
        </w:rPr>
        <w:t xml:space="preserve">іста Одеси на 2023 – 2028 роки» </w:t>
      </w:r>
      <w:r w:rsidR="006D3FFB">
        <w:rPr>
          <w:rFonts w:eastAsia="Calibri"/>
          <w:sz w:val="28"/>
          <w:szCs w:val="28"/>
          <w:lang w:val="uk-UA" w:eastAsia="en-US"/>
        </w:rPr>
        <w:t xml:space="preserve">(лист Департаменту </w:t>
      </w:r>
      <w:r w:rsidR="006F1857">
        <w:rPr>
          <w:rFonts w:eastAsia="Calibri"/>
          <w:sz w:val="28"/>
          <w:szCs w:val="28"/>
          <w:lang w:val="uk-UA" w:eastAsia="en-US"/>
        </w:rPr>
        <w:t>економічного розвитку</w:t>
      </w:r>
      <w:r w:rsidR="006D3FFB">
        <w:rPr>
          <w:rFonts w:eastAsia="Calibri"/>
          <w:sz w:val="28"/>
          <w:szCs w:val="28"/>
          <w:lang w:val="uk-UA" w:eastAsia="en-US"/>
        </w:rPr>
        <w:t xml:space="preserve"> Одеської міської ради від</w:t>
      </w:r>
      <w:r w:rsidR="00933DC4">
        <w:rPr>
          <w:rFonts w:eastAsia="Calibri"/>
          <w:sz w:val="28"/>
          <w:szCs w:val="28"/>
          <w:lang w:val="uk-UA" w:eastAsia="en-US"/>
        </w:rPr>
        <w:t> </w:t>
      </w:r>
      <w:r w:rsidR="006F1857">
        <w:rPr>
          <w:rFonts w:eastAsia="Calibri"/>
          <w:sz w:val="28"/>
          <w:szCs w:val="28"/>
          <w:lang w:val="uk-UA" w:eastAsia="en-US"/>
        </w:rPr>
        <w:t>27</w:t>
      </w:r>
      <w:r w:rsidR="005A6F62">
        <w:rPr>
          <w:rFonts w:eastAsia="Calibri"/>
          <w:sz w:val="28"/>
          <w:szCs w:val="28"/>
          <w:lang w:val="uk-UA" w:eastAsia="en-US"/>
        </w:rPr>
        <w:t xml:space="preserve"> квітня </w:t>
      </w:r>
      <w:r w:rsidR="002D7326">
        <w:rPr>
          <w:rFonts w:eastAsia="Calibri"/>
          <w:sz w:val="28"/>
          <w:szCs w:val="28"/>
          <w:lang w:val="uk-UA" w:eastAsia="en-US"/>
        </w:rPr>
        <w:t>202</w:t>
      </w:r>
      <w:r w:rsidR="0065016E">
        <w:rPr>
          <w:rFonts w:eastAsia="Calibri"/>
          <w:sz w:val="28"/>
          <w:szCs w:val="28"/>
          <w:lang w:val="uk-UA" w:eastAsia="en-US"/>
        </w:rPr>
        <w:t>3</w:t>
      </w:r>
      <w:r w:rsidR="002D7326">
        <w:rPr>
          <w:rFonts w:eastAsia="Calibri"/>
          <w:sz w:val="28"/>
          <w:szCs w:val="28"/>
          <w:lang w:val="uk-UA" w:eastAsia="en-US"/>
        </w:rPr>
        <w:t> р</w:t>
      </w:r>
      <w:r w:rsidR="005A6F62">
        <w:rPr>
          <w:rFonts w:eastAsia="Calibri"/>
          <w:sz w:val="28"/>
          <w:szCs w:val="28"/>
          <w:lang w:val="uk-UA" w:eastAsia="en-US"/>
        </w:rPr>
        <w:t>оку</w:t>
      </w:r>
      <w:r w:rsidR="002D7326">
        <w:rPr>
          <w:rFonts w:eastAsia="Calibri"/>
          <w:sz w:val="28"/>
          <w:szCs w:val="28"/>
          <w:lang w:val="uk-UA" w:eastAsia="en-US"/>
        </w:rPr>
        <w:t xml:space="preserve"> № </w:t>
      </w:r>
      <w:r w:rsidR="006F1857">
        <w:rPr>
          <w:rFonts w:eastAsia="Calibri"/>
          <w:sz w:val="28"/>
          <w:szCs w:val="28"/>
          <w:lang w:val="uk-UA" w:eastAsia="en-US"/>
        </w:rPr>
        <w:t>459</w:t>
      </w:r>
      <w:r w:rsidR="006D3FFB">
        <w:rPr>
          <w:rFonts w:eastAsia="Calibri"/>
          <w:sz w:val="28"/>
          <w:szCs w:val="28"/>
          <w:lang w:val="uk-UA" w:eastAsia="en-US"/>
        </w:rPr>
        <w:t>/2-мр додається до протоколу).</w:t>
      </w:r>
    </w:p>
    <w:p w14:paraId="5A2A7FD2" w14:textId="663229C5" w:rsidR="00933DC4" w:rsidRDefault="00D4465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44668">
        <w:rPr>
          <w:sz w:val="28"/>
          <w:szCs w:val="28"/>
          <w:lang w:val="uk-UA"/>
        </w:rPr>
        <w:t xml:space="preserve">ВИСТУПИЛИ: </w:t>
      </w:r>
      <w:r w:rsidR="006F1857">
        <w:rPr>
          <w:sz w:val="28"/>
          <w:szCs w:val="28"/>
          <w:lang w:val="uk-UA"/>
        </w:rPr>
        <w:t xml:space="preserve">Геннадій Труханов, </w:t>
      </w:r>
      <w:r w:rsidR="00C44668" w:rsidRPr="00C44668">
        <w:rPr>
          <w:sz w:val="28"/>
          <w:szCs w:val="28"/>
          <w:lang w:val="uk-UA"/>
        </w:rPr>
        <w:t>Олександр Іваницький</w:t>
      </w:r>
      <w:r w:rsidR="006F1857">
        <w:rPr>
          <w:sz w:val="28"/>
          <w:szCs w:val="28"/>
          <w:lang w:val="uk-UA"/>
        </w:rPr>
        <w:t xml:space="preserve">, Олексій </w:t>
      </w:r>
      <w:proofErr w:type="spellStart"/>
      <w:r w:rsidR="006F1857">
        <w:rPr>
          <w:sz w:val="28"/>
          <w:szCs w:val="28"/>
          <w:lang w:val="uk-UA"/>
        </w:rPr>
        <w:t>Єремиця</w:t>
      </w:r>
      <w:proofErr w:type="spellEnd"/>
      <w:r w:rsidR="006F1857">
        <w:rPr>
          <w:sz w:val="28"/>
          <w:szCs w:val="28"/>
          <w:lang w:val="uk-UA"/>
        </w:rPr>
        <w:t xml:space="preserve">, Сергій </w:t>
      </w:r>
      <w:proofErr w:type="spellStart"/>
      <w:r w:rsidR="006F1857">
        <w:rPr>
          <w:sz w:val="28"/>
          <w:szCs w:val="28"/>
          <w:lang w:val="uk-UA"/>
        </w:rPr>
        <w:t>Тетюхін</w:t>
      </w:r>
      <w:proofErr w:type="spellEnd"/>
      <w:r w:rsidR="0043182B">
        <w:rPr>
          <w:sz w:val="28"/>
          <w:szCs w:val="28"/>
          <w:lang w:val="uk-UA"/>
        </w:rPr>
        <w:t xml:space="preserve">, Світлана </w:t>
      </w:r>
      <w:proofErr w:type="spellStart"/>
      <w:r w:rsidR="0043182B">
        <w:rPr>
          <w:sz w:val="28"/>
          <w:szCs w:val="28"/>
          <w:lang w:val="uk-UA"/>
        </w:rPr>
        <w:t>Бедрега</w:t>
      </w:r>
      <w:proofErr w:type="spellEnd"/>
      <w:r w:rsidR="00933E72">
        <w:rPr>
          <w:sz w:val="28"/>
          <w:szCs w:val="28"/>
          <w:lang w:val="uk-UA"/>
        </w:rPr>
        <w:t>.</w:t>
      </w:r>
    </w:p>
    <w:p w14:paraId="093F9593" w14:textId="77777777" w:rsidR="000D109F" w:rsidRDefault="00D4465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7CF8352B" w14:textId="4F7EAD7D" w:rsidR="006D3FFB" w:rsidRDefault="00630485" w:rsidP="006D3FF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E44974" w:rsidRPr="00E44974">
        <w:rPr>
          <w:rFonts w:eastAsia="Calibri"/>
          <w:sz w:val="28"/>
          <w:szCs w:val="28"/>
          <w:lang w:val="uk-UA" w:eastAsia="en-US"/>
        </w:rPr>
        <w:t>«</w:t>
      </w:r>
      <w:r w:rsidR="00E17140" w:rsidRPr="006F1857">
        <w:rPr>
          <w:sz w:val="28"/>
          <w:szCs w:val="28"/>
          <w:lang w:val="uk-UA"/>
        </w:rPr>
        <w:t>«Про схвалення Концепції енергетичної безпеки м</w:t>
      </w:r>
      <w:r w:rsidR="00E17140">
        <w:rPr>
          <w:sz w:val="28"/>
          <w:szCs w:val="28"/>
          <w:lang w:val="uk-UA"/>
        </w:rPr>
        <w:t>іста Одеси на 2023 – 2028 роки»</w:t>
      </w:r>
      <w:r w:rsidR="00933DC4">
        <w:rPr>
          <w:rFonts w:eastAsia="Calibri"/>
          <w:sz w:val="28"/>
          <w:szCs w:val="28"/>
          <w:lang w:val="uk-UA" w:eastAsia="en-US"/>
        </w:rPr>
        <w:t xml:space="preserve"> та д</w:t>
      </w:r>
      <w:r w:rsidR="006D3FFB">
        <w:rPr>
          <w:rFonts w:eastAsia="Calibri"/>
          <w:bCs/>
          <w:sz w:val="28"/>
          <w:szCs w:val="28"/>
          <w:lang w:val="uk-UA" w:eastAsia="en-US"/>
        </w:rPr>
        <w:t xml:space="preserve">оручити </w:t>
      </w:r>
      <w:r w:rsidR="00E17140">
        <w:rPr>
          <w:rFonts w:eastAsia="Calibri"/>
          <w:sz w:val="28"/>
          <w:szCs w:val="28"/>
          <w:lang w:val="uk-UA" w:eastAsia="en-US"/>
        </w:rPr>
        <w:t>Департаменту економічного розвитку</w:t>
      </w:r>
      <w:r w:rsidR="006D3FFB">
        <w:rPr>
          <w:rFonts w:eastAsia="Calibri"/>
          <w:bCs/>
          <w:sz w:val="28"/>
          <w:szCs w:val="28"/>
          <w:lang w:val="uk-UA" w:eastAsia="en-US"/>
        </w:rPr>
        <w:t xml:space="preserve"> Одеської міської ради </w:t>
      </w:r>
      <w:r w:rsidR="00256A77">
        <w:rPr>
          <w:rFonts w:eastAsia="Calibri"/>
          <w:bCs/>
          <w:sz w:val="28"/>
          <w:szCs w:val="28"/>
          <w:lang w:val="uk-UA" w:eastAsia="en-US"/>
        </w:rPr>
        <w:t>погодити</w:t>
      </w:r>
      <w:r w:rsidR="006D3FFB">
        <w:rPr>
          <w:rFonts w:eastAsia="Calibri"/>
          <w:bCs/>
          <w:sz w:val="28"/>
          <w:szCs w:val="28"/>
          <w:lang w:val="uk-UA" w:eastAsia="en-US"/>
        </w:rPr>
        <w:t xml:space="preserve"> зазначений проєкт рішення відповідно </w:t>
      </w:r>
      <w:r w:rsidR="006D3FFB" w:rsidRPr="00575A07">
        <w:rPr>
          <w:sz w:val="28"/>
          <w:szCs w:val="28"/>
          <w:lang w:val="uk-UA"/>
        </w:rPr>
        <w:t xml:space="preserve">до вимог Регламенту Одеської міської ради </w:t>
      </w:r>
      <w:r w:rsidR="006D3FFB" w:rsidRPr="00575A07">
        <w:rPr>
          <w:sz w:val="28"/>
          <w:szCs w:val="28"/>
          <w:lang w:val="en-US"/>
        </w:rPr>
        <w:t>VII</w:t>
      </w:r>
      <w:r w:rsidR="006D3FFB" w:rsidRPr="00575A07">
        <w:rPr>
          <w:sz w:val="28"/>
          <w:szCs w:val="28"/>
          <w:lang w:val="uk-UA"/>
        </w:rPr>
        <w:t>І скликання.</w:t>
      </w:r>
    </w:p>
    <w:p w14:paraId="6B6816A2" w14:textId="77777777" w:rsidR="00961B88" w:rsidRPr="00DE42DD" w:rsidRDefault="00961B88" w:rsidP="00961B88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339479B" w14:textId="77777777" w:rsidR="00961B88" w:rsidRDefault="00961B88" w:rsidP="00961B8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177CB770" w14:textId="4014905F" w:rsidR="00961B88" w:rsidRDefault="00961B88" w:rsidP="00961B88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26960B05" w14:textId="77777777" w:rsidR="00961B88" w:rsidRDefault="00961B88" w:rsidP="00961B88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19CCF07A" w14:textId="77777777" w:rsidR="00933E72" w:rsidRPr="00575437" w:rsidRDefault="00933E72" w:rsidP="00961B88">
      <w:pPr>
        <w:ind w:firstLine="709"/>
        <w:jc w:val="right"/>
        <w:rPr>
          <w:sz w:val="20"/>
          <w:szCs w:val="28"/>
          <w:lang w:val="uk-UA"/>
        </w:rPr>
      </w:pPr>
    </w:p>
    <w:p w14:paraId="515A8BA7" w14:textId="10E043F6" w:rsidR="0065016E" w:rsidRPr="006F1857" w:rsidRDefault="0065016E" w:rsidP="006F1857">
      <w:pPr>
        <w:pStyle w:val="aa"/>
        <w:ind w:firstLine="709"/>
        <w:jc w:val="both"/>
        <w:rPr>
          <w:lang w:val="uk-UA"/>
        </w:rPr>
      </w:pPr>
      <w:r w:rsidRPr="006F1857">
        <w:rPr>
          <w:b/>
          <w:lang w:val="uk-UA"/>
        </w:rPr>
        <w:t>2.</w:t>
      </w:r>
      <w:r w:rsidRPr="006F1857">
        <w:rPr>
          <w:lang w:val="uk-UA"/>
        </w:rPr>
        <w:tab/>
        <w:t xml:space="preserve">СЛУХАЛИ: інформацію Наталії Мостовських </w:t>
      </w:r>
      <w:r w:rsidR="006F1857" w:rsidRPr="006F1857">
        <w:rPr>
          <w:lang w:val="uk-UA"/>
        </w:rPr>
        <w:t>щодо проєкту рішення «Про внесення змін до рішення Одеської міської ради від 20.03.20</w:t>
      </w:r>
      <w:r w:rsidR="006F1857">
        <w:rPr>
          <w:lang w:val="uk-UA"/>
        </w:rPr>
        <w:t xml:space="preserve">19 р.                             </w:t>
      </w:r>
      <w:r w:rsidR="006F1857" w:rsidRPr="006F1857">
        <w:rPr>
          <w:lang w:val="uk-UA"/>
        </w:rPr>
        <w:t xml:space="preserve"> № 4368</w:t>
      </w:r>
      <w:r w:rsidR="006F1857" w:rsidRPr="006F1857">
        <w:rPr>
          <w:lang w:val="en-US"/>
        </w:rPr>
        <w:t>VII</w:t>
      </w:r>
      <w:r w:rsidR="006F1857" w:rsidRPr="006F1857">
        <w:rPr>
          <w:lang w:val="uk-UA"/>
        </w:rPr>
        <w:t xml:space="preserve"> «Про погодження пропозиції передачі частини магістральної системи водовідведення Південного басейну каналізування м. Одеси в оренду»                    </w:t>
      </w:r>
      <w:r w:rsidR="0039795D" w:rsidRPr="006F1857">
        <w:rPr>
          <w:bCs/>
          <w:lang w:val="uk-UA"/>
        </w:rPr>
        <w:t xml:space="preserve"> </w:t>
      </w:r>
      <w:r w:rsidRPr="006F1857">
        <w:rPr>
          <w:lang w:val="uk-UA"/>
        </w:rPr>
        <w:lastRenderedPageBreak/>
        <w:t>(лист Департаменту міського господарства Одеської міської ради</w:t>
      </w:r>
      <w:r w:rsidR="00E44974" w:rsidRPr="006F1857">
        <w:rPr>
          <w:lang w:val="uk-UA"/>
        </w:rPr>
        <w:t xml:space="preserve"> </w:t>
      </w:r>
      <w:r w:rsidRPr="006F1857">
        <w:rPr>
          <w:lang w:val="uk-UA"/>
        </w:rPr>
        <w:t xml:space="preserve">від </w:t>
      </w:r>
      <w:r w:rsidR="006F1857" w:rsidRPr="006F1857">
        <w:rPr>
          <w:lang w:val="uk-UA"/>
        </w:rPr>
        <w:t>24</w:t>
      </w:r>
      <w:r w:rsidR="005A6F62" w:rsidRPr="006F1857">
        <w:rPr>
          <w:lang w:val="uk-UA"/>
        </w:rPr>
        <w:t xml:space="preserve"> </w:t>
      </w:r>
      <w:r w:rsidR="006F1857" w:rsidRPr="006F1857">
        <w:rPr>
          <w:lang w:val="uk-UA"/>
        </w:rPr>
        <w:t>квітня</w:t>
      </w:r>
      <w:r w:rsidR="005A6F62" w:rsidRPr="006F1857">
        <w:rPr>
          <w:lang w:val="uk-UA"/>
        </w:rPr>
        <w:t xml:space="preserve"> </w:t>
      </w:r>
      <w:r w:rsidRPr="006F1857">
        <w:rPr>
          <w:lang w:val="uk-UA"/>
        </w:rPr>
        <w:t>2023 р</w:t>
      </w:r>
      <w:r w:rsidR="005A6F62" w:rsidRPr="006F1857">
        <w:rPr>
          <w:lang w:val="uk-UA"/>
        </w:rPr>
        <w:t>оку</w:t>
      </w:r>
      <w:r w:rsidRPr="006F1857">
        <w:rPr>
          <w:lang w:val="uk-UA"/>
        </w:rPr>
        <w:t xml:space="preserve"> № </w:t>
      </w:r>
      <w:r w:rsidR="006F1857" w:rsidRPr="006F1857">
        <w:rPr>
          <w:lang w:val="uk-UA"/>
        </w:rPr>
        <w:t>432</w:t>
      </w:r>
      <w:r w:rsidRPr="006F1857">
        <w:rPr>
          <w:lang w:val="uk-UA"/>
        </w:rPr>
        <w:t>/2-мр додається до протоколу).</w:t>
      </w:r>
    </w:p>
    <w:p w14:paraId="19AC6474" w14:textId="66263541" w:rsidR="0065016E" w:rsidRPr="006F1857" w:rsidRDefault="0065016E" w:rsidP="0065016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6F1857">
        <w:rPr>
          <w:sz w:val="28"/>
          <w:szCs w:val="28"/>
          <w:lang w:val="uk-UA"/>
        </w:rPr>
        <w:t>ВИСТУПИЛИ: Олександр Іваницький</w:t>
      </w:r>
      <w:r w:rsidR="006F4BFA">
        <w:rPr>
          <w:sz w:val="28"/>
          <w:szCs w:val="28"/>
          <w:lang w:val="uk-UA"/>
        </w:rPr>
        <w:t>.</w:t>
      </w:r>
    </w:p>
    <w:p w14:paraId="0596875E" w14:textId="77777777" w:rsidR="0065016E" w:rsidRPr="006F1857" w:rsidRDefault="0065016E" w:rsidP="0065016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F1857">
        <w:rPr>
          <w:sz w:val="28"/>
          <w:szCs w:val="28"/>
          <w:lang w:val="uk-UA"/>
        </w:rPr>
        <w:t>ВИСНОВКИ ТА РЕКОМЕНДАЦІЇ КОМІСІЇ:</w:t>
      </w:r>
    </w:p>
    <w:p w14:paraId="5509D3C4" w14:textId="0A616BB8" w:rsidR="00F34A73" w:rsidRDefault="00F34A73" w:rsidP="0065016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Підтримати</w:t>
      </w:r>
      <w:r w:rsidR="0065016E">
        <w:rPr>
          <w:sz w:val="28"/>
          <w:szCs w:val="28"/>
          <w:lang w:val="uk-UA"/>
        </w:rPr>
        <w:t xml:space="preserve"> проєкт рішення </w:t>
      </w:r>
      <w:r w:rsidR="006F1857" w:rsidRPr="006F1857">
        <w:rPr>
          <w:sz w:val="28"/>
          <w:szCs w:val="28"/>
          <w:lang w:val="uk-UA"/>
        </w:rPr>
        <w:t>«Про внесення змін до рішення Одеської міської ради від 20.03.20</w:t>
      </w:r>
      <w:r w:rsidR="006F1857">
        <w:rPr>
          <w:sz w:val="28"/>
          <w:szCs w:val="28"/>
          <w:lang w:val="uk-UA"/>
        </w:rPr>
        <w:t>19 р.</w:t>
      </w:r>
      <w:r w:rsidR="006F1857" w:rsidRPr="006F1857">
        <w:rPr>
          <w:sz w:val="28"/>
          <w:szCs w:val="28"/>
          <w:lang w:val="uk-UA"/>
        </w:rPr>
        <w:t xml:space="preserve"> № 4368</w:t>
      </w:r>
      <w:r w:rsidR="006F1857" w:rsidRPr="006F1857">
        <w:rPr>
          <w:sz w:val="28"/>
          <w:szCs w:val="28"/>
          <w:lang w:val="en-US"/>
        </w:rPr>
        <w:t>VII</w:t>
      </w:r>
      <w:r w:rsidR="006F1857" w:rsidRPr="006F1857">
        <w:rPr>
          <w:sz w:val="28"/>
          <w:szCs w:val="28"/>
          <w:lang w:val="uk-UA"/>
        </w:rPr>
        <w:t xml:space="preserve"> «Про погодження пропозиції передачі частини магістральної системи водовідведення Південного басейну каналізування м. Одеси в оренду»</w:t>
      </w:r>
      <w:r>
        <w:rPr>
          <w:sz w:val="28"/>
          <w:szCs w:val="28"/>
          <w:lang w:val="uk-UA"/>
        </w:rPr>
        <w:t>.</w:t>
      </w:r>
      <w:r w:rsidR="006F1857">
        <w:rPr>
          <w:sz w:val="28"/>
          <w:szCs w:val="28"/>
          <w:lang w:val="uk-UA"/>
        </w:rPr>
        <w:t xml:space="preserve"> </w:t>
      </w:r>
    </w:p>
    <w:p w14:paraId="2AFB5686" w14:textId="4F23795D" w:rsidR="0065016E" w:rsidRPr="00575A07" w:rsidRDefault="00F34A73" w:rsidP="0065016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 w:eastAsia="en-US"/>
        </w:rPr>
        <w:t>2.</w:t>
      </w:r>
      <w:r>
        <w:rPr>
          <w:rFonts w:eastAsia="Calibri"/>
          <w:bCs/>
          <w:sz w:val="28"/>
          <w:szCs w:val="28"/>
          <w:lang w:val="uk-UA" w:eastAsia="en-US"/>
        </w:rPr>
        <w:tab/>
        <w:t>Доручити</w:t>
      </w:r>
      <w:r w:rsidR="0065016E">
        <w:rPr>
          <w:rFonts w:eastAsia="Calibri"/>
          <w:bCs/>
          <w:sz w:val="28"/>
          <w:szCs w:val="28"/>
          <w:lang w:val="uk-UA" w:eastAsia="en-US"/>
        </w:rPr>
        <w:t xml:space="preserve"> Департаменту міського господарства Одеської міської ради погодити зазначений проєкт рішення відповідно </w:t>
      </w:r>
      <w:r w:rsidR="0065016E" w:rsidRPr="00575A07">
        <w:rPr>
          <w:sz w:val="28"/>
          <w:szCs w:val="28"/>
          <w:lang w:val="uk-UA"/>
        </w:rPr>
        <w:t xml:space="preserve">до вимог Регламенту Одеської міської ради </w:t>
      </w:r>
      <w:r w:rsidR="0065016E" w:rsidRPr="00575A07"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 та надати його на розгляд постійної комісії.</w:t>
      </w:r>
    </w:p>
    <w:p w14:paraId="07331C57" w14:textId="77777777" w:rsidR="0065016E" w:rsidRPr="00DE42DD" w:rsidRDefault="0065016E" w:rsidP="0065016E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4ED2D7EC" w14:textId="77777777" w:rsidR="0065016E" w:rsidRDefault="0065016E" w:rsidP="0065016E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09B259EC" w14:textId="77777777" w:rsidR="0065016E" w:rsidRDefault="0065016E" w:rsidP="0065016E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1A305667" w14:textId="77777777" w:rsidR="0065016E" w:rsidRDefault="0065016E" w:rsidP="0065016E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43E25909" w14:textId="77777777" w:rsidR="00F30534" w:rsidRPr="00575437" w:rsidRDefault="00F30534" w:rsidP="001A2F4C">
      <w:pPr>
        <w:tabs>
          <w:tab w:val="left" w:pos="142"/>
          <w:tab w:val="center" w:pos="1418"/>
        </w:tabs>
        <w:ind w:right="-1" w:firstLine="709"/>
        <w:jc w:val="both"/>
        <w:rPr>
          <w:sz w:val="20"/>
          <w:szCs w:val="28"/>
          <w:lang w:val="uk-UA"/>
        </w:rPr>
      </w:pPr>
    </w:p>
    <w:p w14:paraId="0558DC3F" w14:textId="44F535DC" w:rsidR="007A34F5" w:rsidRPr="006F1857" w:rsidRDefault="007A34F5" w:rsidP="007A34F5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3</w:t>
      </w:r>
      <w:r w:rsidRPr="006F1857">
        <w:rPr>
          <w:b/>
          <w:lang w:val="uk-UA"/>
        </w:rPr>
        <w:t>.</w:t>
      </w:r>
      <w:r w:rsidRPr="006F1857">
        <w:rPr>
          <w:lang w:val="uk-UA"/>
        </w:rPr>
        <w:tab/>
        <w:t xml:space="preserve">СЛУХАЛИ: інформацію Наталії Мостовських </w:t>
      </w:r>
      <w:r>
        <w:rPr>
          <w:lang w:val="uk-UA"/>
        </w:rPr>
        <w:t xml:space="preserve">на доручення постійної комісії, яке надано на засіданні 14 квітня 2023 року, щодо розгляду інформації наданої членом постійної комісії Олександром Авдєєвим                                </w:t>
      </w:r>
      <w:r w:rsidRPr="006F1857">
        <w:rPr>
          <w:lang w:val="uk-UA"/>
        </w:rPr>
        <w:t xml:space="preserve">(лист Департаменту міського господарства Одеської міської ради від </w:t>
      </w:r>
      <w:r>
        <w:rPr>
          <w:lang w:val="uk-UA"/>
        </w:rPr>
        <w:t>01 травня</w:t>
      </w:r>
      <w:r w:rsidRPr="006F1857">
        <w:rPr>
          <w:lang w:val="uk-UA"/>
        </w:rPr>
        <w:t xml:space="preserve"> 2023 року № </w:t>
      </w:r>
      <w:r>
        <w:rPr>
          <w:lang w:val="uk-UA"/>
        </w:rPr>
        <w:t>471</w:t>
      </w:r>
      <w:r w:rsidRPr="006F1857">
        <w:rPr>
          <w:lang w:val="uk-UA"/>
        </w:rPr>
        <w:t>/2-мр додається до протоколу).</w:t>
      </w:r>
    </w:p>
    <w:p w14:paraId="3D060B1E" w14:textId="7D93D9D7" w:rsidR="007A34F5" w:rsidRPr="006F1857" w:rsidRDefault="007A34F5" w:rsidP="007A34F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6F1857">
        <w:rPr>
          <w:sz w:val="28"/>
          <w:szCs w:val="28"/>
          <w:lang w:val="uk-UA"/>
        </w:rPr>
        <w:t>ВИСТУПИЛИ: Олександр Іваницький</w:t>
      </w:r>
      <w:r>
        <w:rPr>
          <w:sz w:val="28"/>
          <w:szCs w:val="28"/>
          <w:lang w:val="uk-UA"/>
        </w:rPr>
        <w:t xml:space="preserve">, Світлана </w:t>
      </w:r>
      <w:proofErr w:type="spellStart"/>
      <w:r>
        <w:rPr>
          <w:sz w:val="28"/>
          <w:szCs w:val="28"/>
          <w:lang w:val="uk-UA"/>
        </w:rPr>
        <w:t>Бедрега</w:t>
      </w:r>
      <w:proofErr w:type="spellEnd"/>
      <w:r>
        <w:rPr>
          <w:sz w:val="28"/>
          <w:szCs w:val="28"/>
          <w:lang w:val="uk-UA"/>
        </w:rPr>
        <w:t xml:space="preserve">, Олександр Авдєєв, Олексій </w:t>
      </w:r>
      <w:proofErr w:type="spellStart"/>
      <w:r>
        <w:rPr>
          <w:sz w:val="28"/>
          <w:szCs w:val="28"/>
          <w:lang w:val="uk-UA"/>
        </w:rPr>
        <w:t>Єремиця</w:t>
      </w:r>
      <w:proofErr w:type="spellEnd"/>
      <w:r w:rsidR="00D75D01">
        <w:rPr>
          <w:sz w:val="28"/>
          <w:szCs w:val="28"/>
          <w:lang w:val="uk-UA"/>
        </w:rPr>
        <w:t xml:space="preserve">, Олексій Асауленко, Дмитро </w:t>
      </w:r>
      <w:proofErr w:type="spellStart"/>
      <w:r w:rsidR="00D75D01">
        <w:rPr>
          <w:sz w:val="28"/>
          <w:szCs w:val="28"/>
          <w:lang w:val="uk-UA"/>
        </w:rPr>
        <w:t>Жеман</w:t>
      </w:r>
      <w:proofErr w:type="spellEnd"/>
      <w:r w:rsidR="00D75D01">
        <w:rPr>
          <w:sz w:val="28"/>
          <w:szCs w:val="28"/>
          <w:lang w:val="uk-UA"/>
        </w:rPr>
        <w:t>.</w:t>
      </w:r>
    </w:p>
    <w:p w14:paraId="2BE55A83" w14:textId="77777777" w:rsidR="007A34F5" w:rsidRPr="006F1857" w:rsidRDefault="007A34F5" w:rsidP="007A34F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F1857">
        <w:rPr>
          <w:sz w:val="28"/>
          <w:szCs w:val="28"/>
          <w:lang w:val="uk-UA"/>
        </w:rPr>
        <w:t>ВИСНОВКИ ТА РЕКОМЕНДАЦІЇ КОМІСІЇ:</w:t>
      </w:r>
    </w:p>
    <w:p w14:paraId="2E6DDD51" w14:textId="77777777" w:rsidR="00D75D01" w:rsidRDefault="007A34F5" w:rsidP="00D75D0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Департаменту міського господарства</w:t>
      </w:r>
      <w:r w:rsidR="00D75D01">
        <w:rPr>
          <w:sz w:val="28"/>
          <w:szCs w:val="28"/>
          <w:lang w:val="uk-UA"/>
        </w:rPr>
        <w:t>:</w:t>
      </w:r>
    </w:p>
    <w:p w14:paraId="35DD4739" w14:textId="0CCF1C17" w:rsidR="007A34F5" w:rsidRDefault="00D75D01" w:rsidP="00D75D0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7A34F5">
        <w:rPr>
          <w:sz w:val="28"/>
          <w:szCs w:val="28"/>
          <w:lang w:val="uk-UA"/>
        </w:rPr>
        <w:t xml:space="preserve">надати на розгляд постійної </w:t>
      </w:r>
      <w:r w:rsidR="00102849">
        <w:rPr>
          <w:sz w:val="28"/>
          <w:szCs w:val="28"/>
          <w:lang w:val="uk-UA"/>
        </w:rPr>
        <w:t xml:space="preserve">комісії </w:t>
      </w:r>
      <w:r w:rsidR="007A34F5">
        <w:rPr>
          <w:sz w:val="28"/>
          <w:szCs w:val="28"/>
          <w:lang w:val="uk-UA"/>
        </w:rPr>
        <w:t xml:space="preserve">з питань планування, бюджету та фінансів </w:t>
      </w:r>
      <w:r>
        <w:rPr>
          <w:sz w:val="28"/>
          <w:szCs w:val="28"/>
          <w:lang w:val="uk-UA"/>
        </w:rPr>
        <w:t>доповнення до</w:t>
      </w:r>
      <w:r w:rsidR="007A34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D75D01">
        <w:rPr>
          <w:sz w:val="28"/>
          <w:szCs w:val="28"/>
          <w:lang w:val="uk-UA"/>
        </w:rPr>
        <w:t>ерелік</w:t>
      </w:r>
      <w:r>
        <w:rPr>
          <w:sz w:val="28"/>
          <w:szCs w:val="28"/>
          <w:lang w:val="uk-UA"/>
        </w:rPr>
        <w:t>у</w:t>
      </w:r>
      <w:r w:rsidRPr="00D75D01">
        <w:rPr>
          <w:sz w:val="28"/>
          <w:szCs w:val="28"/>
          <w:lang w:val="uk-UA"/>
        </w:rPr>
        <w:t xml:space="preserve"> об'єктів капітал</w:t>
      </w:r>
      <w:r>
        <w:rPr>
          <w:sz w:val="28"/>
          <w:szCs w:val="28"/>
          <w:lang w:val="uk-UA"/>
        </w:rPr>
        <w:t>ьного ремонту ліфтів                                 на 2023 рік;</w:t>
      </w:r>
    </w:p>
    <w:p w14:paraId="546ABCF1" w14:textId="13E91D18" w:rsidR="00D75D01" w:rsidRPr="00102849" w:rsidRDefault="00D75D01" w:rsidP="00D75D0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102849">
        <w:rPr>
          <w:sz w:val="28"/>
          <w:szCs w:val="28"/>
          <w:lang w:val="uk-UA"/>
        </w:rPr>
        <w:t>-</w:t>
      </w:r>
      <w:r w:rsidRPr="00102849">
        <w:rPr>
          <w:sz w:val="28"/>
          <w:szCs w:val="28"/>
          <w:lang w:val="uk-UA"/>
        </w:rPr>
        <w:tab/>
        <w:t xml:space="preserve">після проведення </w:t>
      </w:r>
      <w:r w:rsidR="00102849" w:rsidRPr="00102849">
        <w:rPr>
          <w:sz w:val="28"/>
          <w:szCs w:val="28"/>
          <w:lang w:val="uk-UA"/>
        </w:rPr>
        <w:t xml:space="preserve">XVIII </w:t>
      </w:r>
      <w:r w:rsidRPr="00102849">
        <w:rPr>
          <w:sz w:val="28"/>
          <w:szCs w:val="28"/>
          <w:lang w:val="uk-UA"/>
        </w:rPr>
        <w:t xml:space="preserve">сесії міської ради </w:t>
      </w:r>
      <w:r w:rsidR="00102849" w:rsidRPr="00102849">
        <w:rPr>
          <w:sz w:val="28"/>
          <w:szCs w:val="28"/>
          <w:lang w:val="uk-UA"/>
        </w:rPr>
        <w:t>розпочати роботу по підготовці</w:t>
      </w:r>
      <w:r w:rsidRPr="00102849">
        <w:rPr>
          <w:sz w:val="28"/>
          <w:szCs w:val="28"/>
          <w:lang w:val="uk-UA"/>
        </w:rPr>
        <w:t xml:space="preserve"> доповнень до переліку об'єктів капітального ремонту ліфтів на </w:t>
      </w:r>
      <w:r w:rsidR="00575437">
        <w:rPr>
          <w:sz w:val="28"/>
          <w:szCs w:val="28"/>
          <w:lang w:val="uk-UA"/>
        </w:rPr>
        <w:t xml:space="preserve">                 </w:t>
      </w:r>
      <w:r w:rsidRPr="00102849">
        <w:rPr>
          <w:sz w:val="28"/>
          <w:szCs w:val="28"/>
          <w:lang w:val="uk-UA"/>
        </w:rPr>
        <w:t>2023 рік та завчано надати його на розгляд постійної комісії.</w:t>
      </w:r>
    </w:p>
    <w:p w14:paraId="050231CC" w14:textId="77777777" w:rsidR="007A34F5" w:rsidRPr="00DE42DD" w:rsidRDefault="007A34F5" w:rsidP="007A34F5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403D1BA7" w14:textId="77777777" w:rsidR="007A34F5" w:rsidRDefault="007A34F5" w:rsidP="007A34F5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035AA685" w14:textId="77777777" w:rsidR="007A34F5" w:rsidRDefault="007A34F5" w:rsidP="007A34F5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47B2EF6B" w14:textId="77777777" w:rsidR="007A34F5" w:rsidRDefault="007A34F5" w:rsidP="007A34F5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3697B111" w14:textId="77777777" w:rsidR="007A34F5" w:rsidRPr="00575437" w:rsidRDefault="007A34F5" w:rsidP="007A34F5">
      <w:pPr>
        <w:tabs>
          <w:tab w:val="left" w:pos="142"/>
          <w:tab w:val="center" w:pos="1418"/>
        </w:tabs>
        <w:ind w:right="-1" w:firstLine="709"/>
        <w:jc w:val="both"/>
        <w:rPr>
          <w:sz w:val="20"/>
          <w:szCs w:val="28"/>
          <w:lang w:val="uk-UA"/>
        </w:rPr>
      </w:pPr>
    </w:p>
    <w:p w14:paraId="53CD6462" w14:textId="0596FE28" w:rsidR="00D75D01" w:rsidRPr="006F1857" w:rsidRDefault="00D75D01" w:rsidP="00D75D01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4</w:t>
      </w:r>
      <w:r w:rsidRPr="006F1857">
        <w:rPr>
          <w:b/>
          <w:lang w:val="uk-UA"/>
        </w:rPr>
        <w:t>.</w:t>
      </w:r>
      <w:r w:rsidRPr="006F1857">
        <w:rPr>
          <w:lang w:val="uk-UA"/>
        </w:rPr>
        <w:tab/>
        <w:t xml:space="preserve">СЛУХАЛИ: інформацію Наталії Мостовських </w:t>
      </w:r>
      <w:r>
        <w:rPr>
          <w:lang w:val="uk-UA"/>
        </w:rPr>
        <w:t xml:space="preserve">щодо проєкту рішення </w:t>
      </w:r>
      <w:r w:rsidRPr="00D75D01">
        <w:rPr>
          <w:lang w:val="uk-UA"/>
        </w:rPr>
        <w:t xml:space="preserve">«Про внесення змін до Міської цільової програми розвитку електротранспорту в м. Одесі на 2022 – 2026 роки, затвердженої рішенням Одеської міської ради </w:t>
      </w:r>
      <w:r w:rsidR="00575437">
        <w:rPr>
          <w:lang w:val="uk-UA"/>
        </w:rPr>
        <w:t xml:space="preserve">                  </w:t>
      </w:r>
      <w:r w:rsidRPr="00D75D01">
        <w:rPr>
          <w:lang w:val="uk-UA"/>
        </w:rPr>
        <w:t xml:space="preserve">від 09 лютого 2022 року № 864-VIII», який внесено на розгляд Одеської міської ради Виконавчим комітетом </w:t>
      </w:r>
      <w:r w:rsidRPr="006F1857">
        <w:rPr>
          <w:lang w:val="uk-UA"/>
        </w:rPr>
        <w:t>(</w:t>
      </w:r>
      <w:r>
        <w:rPr>
          <w:lang w:val="uk-UA"/>
        </w:rPr>
        <w:t>Рішення Виконкому від 27 квітня 2023 року № 127</w:t>
      </w:r>
      <w:r w:rsidRPr="006F1857">
        <w:rPr>
          <w:lang w:val="uk-UA"/>
        </w:rPr>
        <w:t xml:space="preserve"> додається до протоколу).</w:t>
      </w:r>
    </w:p>
    <w:p w14:paraId="0990F113" w14:textId="11FC7BA2" w:rsidR="00D75D01" w:rsidRPr="006F1857" w:rsidRDefault="00D75D01" w:rsidP="00D75D01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6F1857">
        <w:rPr>
          <w:sz w:val="28"/>
          <w:szCs w:val="28"/>
          <w:lang w:val="uk-UA"/>
        </w:rPr>
        <w:t>ВИСТУПИЛИ: Олександр Іваницький</w:t>
      </w:r>
      <w:r>
        <w:rPr>
          <w:sz w:val="28"/>
          <w:szCs w:val="28"/>
          <w:lang w:val="uk-UA"/>
        </w:rPr>
        <w:t xml:space="preserve">. </w:t>
      </w:r>
    </w:p>
    <w:p w14:paraId="187D27D8" w14:textId="77777777" w:rsidR="00D75D01" w:rsidRPr="006F1857" w:rsidRDefault="00D75D01" w:rsidP="00D75D0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F1857">
        <w:rPr>
          <w:sz w:val="28"/>
          <w:szCs w:val="28"/>
          <w:lang w:val="uk-UA"/>
        </w:rPr>
        <w:t>ВИСНОВКИ ТА РЕКОМЕНДАЦІЇ КОМІСІЇ:</w:t>
      </w:r>
    </w:p>
    <w:p w14:paraId="146E36F4" w14:textId="20866024" w:rsidR="00D75D01" w:rsidRDefault="00D75D01" w:rsidP="00D75D0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</w:t>
      </w:r>
      <w:r w:rsidRPr="00D75D01">
        <w:rPr>
          <w:sz w:val="28"/>
          <w:szCs w:val="28"/>
          <w:lang w:val="uk-UA"/>
        </w:rPr>
        <w:t xml:space="preserve">проєкт рішення «Про внесення змін до Міської цільової програми розвитку електротранспорту в м. Одесі на 2022 – 2026 роки, затвердженої рішенням Одеської міської ради від 09 лютого 2022 року </w:t>
      </w:r>
      <w:r w:rsidR="00575437">
        <w:rPr>
          <w:sz w:val="28"/>
          <w:szCs w:val="28"/>
          <w:lang w:val="uk-UA"/>
        </w:rPr>
        <w:t xml:space="preserve">                                </w:t>
      </w:r>
      <w:r w:rsidRPr="00D75D01">
        <w:rPr>
          <w:sz w:val="28"/>
          <w:szCs w:val="28"/>
          <w:lang w:val="uk-UA"/>
        </w:rPr>
        <w:lastRenderedPageBreak/>
        <w:t>№ 864-VIII», який внесено на розгляд Одеської міської ради Виконавчим комітетом.</w:t>
      </w:r>
    </w:p>
    <w:p w14:paraId="678E6C1A" w14:textId="77777777" w:rsidR="00D75D01" w:rsidRPr="00DE42DD" w:rsidRDefault="00D75D01" w:rsidP="00D75D01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5DD620BF" w14:textId="77777777" w:rsidR="00D75D01" w:rsidRDefault="00D75D01" w:rsidP="00D75D01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7AB33086" w14:textId="77777777" w:rsidR="00D75D01" w:rsidRDefault="00D75D01" w:rsidP="00D75D01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47598F86" w14:textId="77777777" w:rsidR="00D75D01" w:rsidRDefault="00D75D01" w:rsidP="00D75D01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5C0E4EC5" w14:textId="77777777" w:rsidR="0039795D" w:rsidRPr="00575437" w:rsidRDefault="0039795D" w:rsidP="001A2F4C">
      <w:pPr>
        <w:tabs>
          <w:tab w:val="left" w:pos="142"/>
          <w:tab w:val="center" w:pos="1418"/>
        </w:tabs>
        <w:ind w:right="-1" w:firstLine="709"/>
        <w:jc w:val="both"/>
        <w:rPr>
          <w:sz w:val="20"/>
          <w:szCs w:val="28"/>
          <w:lang w:val="uk-UA"/>
        </w:rPr>
      </w:pPr>
    </w:p>
    <w:p w14:paraId="16401BA2" w14:textId="533C8B50" w:rsidR="00D75D01" w:rsidRPr="006F1857" w:rsidRDefault="00D75D01" w:rsidP="00D75D01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5</w:t>
      </w:r>
      <w:r w:rsidRPr="006F1857">
        <w:rPr>
          <w:b/>
          <w:lang w:val="uk-UA"/>
        </w:rPr>
        <w:t>.</w:t>
      </w:r>
      <w:r w:rsidRPr="006F1857">
        <w:rPr>
          <w:lang w:val="uk-UA"/>
        </w:rPr>
        <w:tab/>
        <w:t xml:space="preserve">СЛУХАЛИ: інформацію Наталії Мостовських </w:t>
      </w:r>
      <w:r>
        <w:rPr>
          <w:lang w:val="uk-UA"/>
        </w:rPr>
        <w:t xml:space="preserve">щодо проєкту рішення </w:t>
      </w:r>
      <w:r w:rsidRPr="008675D2">
        <w:rPr>
          <w:lang w:val="uk-UA"/>
        </w:rPr>
        <w:t xml:space="preserve">«Про внесення змін до Міської цільової програми благоустрою м. Одеси </w:t>
      </w:r>
      <w:r>
        <w:rPr>
          <w:lang w:val="uk-UA"/>
        </w:rPr>
        <w:t xml:space="preserve">                                   </w:t>
      </w:r>
      <w:r w:rsidRPr="008675D2">
        <w:rPr>
          <w:lang w:val="uk-UA"/>
        </w:rPr>
        <w:t xml:space="preserve">на 2022 </w:t>
      </w:r>
      <w:r w:rsidR="00575437">
        <w:rPr>
          <w:lang w:val="uk-UA"/>
        </w:rPr>
        <w:t>–</w:t>
      </w:r>
      <w:r w:rsidRPr="008675D2">
        <w:rPr>
          <w:lang w:val="uk-UA"/>
        </w:rPr>
        <w:t xml:space="preserve"> 2026 роки, затвердженої рішенням Одеської міської ради від 08 грудня 2021 року № 805-</w:t>
      </w:r>
      <w:r>
        <w:rPr>
          <w:lang w:val="en-US"/>
        </w:rPr>
        <w:t>VIII</w:t>
      </w:r>
      <w:r>
        <w:rPr>
          <w:lang w:val="uk-UA"/>
        </w:rPr>
        <w:t>», який внесено на розгляд Одеської міської ради Виконавчим комітетом та про лист Департаменту міського господарства щодо внесення поправки до зазначеного проєкту рішення</w:t>
      </w:r>
      <w:r w:rsidRPr="00D75D01">
        <w:rPr>
          <w:lang w:val="uk-UA"/>
        </w:rPr>
        <w:t xml:space="preserve"> </w:t>
      </w:r>
      <w:r w:rsidRPr="006F1857">
        <w:rPr>
          <w:lang w:val="uk-UA"/>
        </w:rPr>
        <w:t>(</w:t>
      </w:r>
      <w:r>
        <w:rPr>
          <w:lang w:val="uk-UA"/>
        </w:rPr>
        <w:t xml:space="preserve">Рішення Виконкому                        від 27 квітня 2023 року № 130 та </w:t>
      </w:r>
      <w:r w:rsidRPr="006F1857">
        <w:rPr>
          <w:lang w:val="uk-UA"/>
        </w:rPr>
        <w:t>лист Департаменту міського господарства Одеської міської ради від 2</w:t>
      </w:r>
      <w:r>
        <w:rPr>
          <w:lang w:val="uk-UA"/>
        </w:rPr>
        <w:t>8</w:t>
      </w:r>
      <w:r w:rsidRPr="006F1857">
        <w:rPr>
          <w:lang w:val="uk-UA"/>
        </w:rPr>
        <w:t xml:space="preserve"> квітня 2023 року № </w:t>
      </w:r>
      <w:r>
        <w:rPr>
          <w:lang w:val="uk-UA"/>
        </w:rPr>
        <w:t>465</w:t>
      </w:r>
      <w:r w:rsidRPr="006F1857">
        <w:rPr>
          <w:lang w:val="uk-UA"/>
        </w:rPr>
        <w:t>/2-мр додається до протоколу).</w:t>
      </w:r>
    </w:p>
    <w:p w14:paraId="3470CB94" w14:textId="77777777" w:rsidR="00D75D01" w:rsidRPr="006F1857" w:rsidRDefault="00D75D01" w:rsidP="00D75D01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6F1857">
        <w:rPr>
          <w:sz w:val="28"/>
          <w:szCs w:val="28"/>
          <w:lang w:val="uk-UA"/>
        </w:rPr>
        <w:t>ВИСТУПИЛИ: Олександр Іваницький</w:t>
      </w:r>
      <w:r>
        <w:rPr>
          <w:sz w:val="28"/>
          <w:szCs w:val="28"/>
          <w:lang w:val="uk-UA"/>
        </w:rPr>
        <w:t xml:space="preserve">. </w:t>
      </w:r>
    </w:p>
    <w:p w14:paraId="663EA94E" w14:textId="77777777" w:rsidR="00D75D01" w:rsidRPr="006F1857" w:rsidRDefault="00D75D01" w:rsidP="00D75D0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F1857">
        <w:rPr>
          <w:sz w:val="28"/>
          <w:szCs w:val="28"/>
          <w:lang w:val="uk-UA"/>
        </w:rPr>
        <w:t>ВИСНОВКИ ТА РЕКОМЕНДАЦІЇ КОМІСІЇ:</w:t>
      </w:r>
    </w:p>
    <w:p w14:paraId="27014AB4" w14:textId="122E600E" w:rsidR="00102849" w:rsidRDefault="00D75D01" w:rsidP="00D75D0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</w:t>
      </w:r>
      <w:r w:rsidRPr="00D75D01">
        <w:rPr>
          <w:sz w:val="28"/>
          <w:szCs w:val="28"/>
          <w:lang w:val="uk-UA"/>
        </w:rPr>
        <w:t>проєкт рішення «Про внесення змін до Міської цільової програми благоустрою м. Одеси на 2022 - 2026 роки, затвердженої рішенням Одеської міської ради від 08 грудня 2021 року № 805-VIII», який внесено на розгляд Одеської міської ради Виконавчим комітетом</w:t>
      </w:r>
      <w:r w:rsidR="00575437">
        <w:rPr>
          <w:sz w:val="28"/>
          <w:szCs w:val="28"/>
          <w:lang w:val="uk-UA"/>
        </w:rPr>
        <w:t xml:space="preserve"> та п</w:t>
      </w:r>
      <w:r w:rsidR="00102849">
        <w:rPr>
          <w:sz w:val="28"/>
          <w:szCs w:val="28"/>
          <w:lang w:val="uk-UA"/>
        </w:rPr>
        <w:t xml:space="preserve">ідтримати пропозицію Департаменту міського господарства Одеської міської ради щодо внесення поправки до зазначеного проєкту рішення. </w:t>
      </w:r>
    </w:p>
    <w:p w14:paraId="3CD83053" w14:textId="77777777" w:rsidR="00D75D01" w:rsidRPr="00DE42DD" w:rsidRDefault="00D75D01" w:rsidP="00D75D01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4CC2B558" w14:textId="77777777" w:rsidR="00D75D01" w:rsidRDefault="00D75D01" w:rsidP="00D75D01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64B3DEF6" w14:textId="77777777" w:rsidR="00D75D01" w:rsidRDefault="00D75D01" w:rsidP="00D75D01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637D7615" w14:textId="77777777" w:rsidR="00D75D01" w:rsidRDefault="00D75D01" w:rsidP="00D75D01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2BF0D301" w14:textId="77777777" w:rsidR="0039795D" w:rsidRPr="00575437" w:rsidRDefault="0039795D" w:rsidP="001A2F4C">
      <w:pPr>
        <w:tabs>
          <w:tab w:val="left" w:pos="142"/>
          <w:tab w:val="center" w:pos="1418"/>
        </w:tabs>
        <w:ind w:right="-1" w:firstLine="709"/>
        <w:jc w:val="both"/>
        <w:rPr>
          <w:sz w:val="20"/>
          <w:szCs w:val="28"/>
          <w:lang w:val="uk-UA"/>
        </w:rPr>
      </w:pPr>
    </w:p>
    <w:p w14:paraId="3965F840" w14:textId="77777777" w:rsidR="00102849" w:rsidRDefault="00102849" w:rsidP="00102849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6</w:t>
      </w:r>
      <w:r w:rsidRPr="006F1857">
        <w:rPr>
          <w:b/>
          <w:lang w:val="uk-UA"/>
        </w:rPr>
        <w:t>.</w:t>
      </w:r>
      <w:r w:rsidRPr="006F1857">
        <w:rPr>
          <w:lang w:val="uk-UA"/>
        </w:rPr>
        <w:tab/>
        <w:t xml:space="preserve">СЛУХАЛИ: </w:t>
      </w:r>
      <w:r>
        <w:rPr>
          <w:lang w:val="uk-UA"/>
        </w:rPr>
        <w:t>презентацію</w:t>
      </w:r>
      <w:r w:rsidRPr="006F1857">
        <w:rPr>
          <w:lang w:val="uk-UA"/>
        </w:rPr>
        <w:t xml:space="preserve"> Наталії Мостовських </w:t>
      </w:r>
      <w:r>
        <w:rPr>
          <w:lang w:val="uk-UA"/>
        </w:rPr>
        <w:t xml:space="preserve">щодо </w:t>
      </w:r>
      <w:r w:rsidRPr="00D12959">
        <w:rPr>
          <w:lang w:val="uk-UA"/>
        </w:rPr>
        <w:t>визначення балансоутримувача виявлених об’єктів водопровідно-каналізаційного господарства серед комунальних підприємств та про порядок прийняття, обслуговування та утримання виявлених об’єктів водопровідно-каналізаційного господарства</w:t>
      </w:r>
      <w:r>
        <w:rPr>
          <w:lang w:val="uk-UA"/>
        </w:rPr>
        <w:t>.</w:t>
      </w:r>
    </w:p>
    <w:p w14:paraId="60CDFFA7" w14:textId="17F17E87" w:rsidR="00102849" w:rsidRPr="006F1857" w:rsidRDefault="00102849" w:rsidP="00102849">
      <w:pPr>
        <w:pStyle w:val="aa"/>
        <w:ind w:firstLine="709"/>
        <w:jc w:val="both"/>
        <w:rPr>
          <w:lang w:val="uk-UA"/>
        </w:rPr>
      </w:pPr>
      <w:r w:rsidRPr="006F1857">
        <w:rPr>
          <w:lang w:val="uk-UA"/>
        </w:rPr>
        <w:t>ВИСТУПИЛИ: Олександр Іваницький</w:t>
      </w:r>
      <w:r>
        <w:rPr>
          <w:lang w:val="uk-UA"/>
        </w:rPr>
        <w:t xml:space="preserve">. </w:t>
      </w:r>
    </w:p>
    <w:p w14:paraId="59D589CD" w14:textId="77777777" w:rsidR="00102849" w:rsidRPr="006F1857" w:rsidRDefault="00102849" w:rsidP="0010284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F1857">
        <w:rPr>
          <w:sz w:val="28"/>
          <w:szCs w:val="28"/>
          <w:lang w:val="uk-UA"/>
        </w:rPr>
        <w:t>ВИСНОВКИ ТА РЕКОМЕНДАЦІЇ КОМІСІЇ:</w:t>
      </w:r>
    </w:p>
    <w:p w14:paraId="70145908" w14:textId="518BC505" w:rsidR="00102849" w:rsidRDefault="00575437" w:rsidP="0010284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до відома п</w:t>
      </w:r>
      <w:r w:rsidR="00102849">
        <w:rPr>
          <w:sz w:val="28"/>
          <w:szCs w:val="28"/>
          <w:lang w:val="uk-UA"/>
        </w:rPr>
        <w:t xml:space="preserve">редставлену </w:t>
      </w:r>
      <w:r>
        <w:rPr>
          <w:sz w:val="28"/>
          <w:szCs w:val="28"/>
          <w:lang w:val="uk-UA"/>
        </w:rPr>
        <w:t>інформацію</w:t>
      </w:r>
      <w:r w:rsidR="00102849">
        <w:rPr>
          <w:sz w:val="28"/>
          <w:szCs w:val="28"/>
          <w:lang w:val="uk-UA"/>
        </w:rPr>
        <w:t xml:space="preserve"> та рекомендувати Департаменту міського господарства продовжити відповідну роботу.</w:t>
      </w:r>
    </w:p>
    <w:p w14:paraId="7746AE3E" w14:textId="77777777" w:rsidR="00102849" w:rsidRPr="00DE42DD" w:rsidRDefault="00102849" w:rsidP="00102849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6D9784B2" w14:textId="77777777" w:rsidR="00102849" w:rsidRDefault="00102849" w:rsidP="00102849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68CA8A63" w14:textId="77777777" w:rsidR="00102849" w:rsidRDefault="00102849" w:rsidP="00102849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3D2BDD32" w14:textId="77777777" w:rsidR="00102849" w:rsidRDefault="00102849" w:rsidP="00102849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02560173" w14:textId="77777777" w:rsidR="00933DC4" w:rsidRDefault="00933DC4" w:rsidP="001A2F4C">
      <w:pPr>
        <w:tabs>
          <w:tab w:val="left" w:pos="142"/>
          <w:tab w:val="center" w:pos="1418"/>
        </w:tabs>
        <w:ind w:right="-1" w:firstLine="709"/>
        <w:jc w:val="both"/>
        <w:rPr>
          <w:sz w:val="20"/>
          <w:szCs w:val="28"/>
          <w:lang w:val="uk-UA"/>
        </w:rPr>
      </w:pPr>
    </w:p>
    <w:p w14:paraId="7A123285" w14:textId="77777777" w:rsidR="00575437" w:rsidRPr="00575437" w:rsidRDefault="00575437" w:rsidP="001A2F4C">
      <w:pPr>
        <w:tabs>
          <w:tab w:val="left" w:pos="142"/>
          <w:tab w:val="center" w:pos="1418"/>
        </w:tabs>
        <w:ind w:right="-1" w:firstLine="709"/>
        <w:jc w:val="both"/>
        <w:rPr>
          <w:sz w:val="20"/>
          <w:szCs w:val="28"/>
          <w:lang w:val="uk-UA"/>
        </w:rPr>
      </w:pPr>
    </w:p>
    <w:p w14:paraId="4316982E" w14:textId="3FFC82F7" w:rsidR="007F5A34" w:rsidRDefault="00D22369" w:rsidP="007F5A34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</w:t>
      </w:r>
      <w:r w:rsidR="007F5A34">
        <w:rPr>
          <w:sz w:val="28"/>
          <w:szCs w:val="28"/>
          <w:lang w:val="uk-UA"/>
        </w:rPr>
        <w:t>ва комісії</w:t>
      </w:r>
      <w:r w:rsidR="007F5A34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>
        <w:rPr>
          <w:sz w:val="28"/>
          <w:szCs w:val="28"/>
          <w:lang w:val="uk-UA"/>
        </w:rPr>
        <w:t>Олександр ІВАНИЦЬКИЙ</w:t>
      </w:r>
      <w:r w:rsidR="007F5A34" w:rsidRPr="00CC63C8">
        <w:rPr>
          <w:sz w:val="28"/>
          <w:szCs w:val="28"/>
          <w:lang w:val="uk-UA"/>
        </w:rPr>
        <w:t> </w:t>
      </w:r>
    </w:p>
    <w:p w14:paraId="768FB236" w14:textId="7616FB2E" w:rsidR="003568D0" w:rsidRPr="00575437" w:rsidRDefault="003568D0" w:rsidP="00D22369">
      <w:pPr>
        <w:ind w:left="709"/>
        <w:jc w:val="both"/>
        <w:rPr>
          <w:sz w:val="20"/>
          <w:szCs w:val="28"/>
          <w:lang w:val="uk-UA"/>
        </w:rPr>
      </w:pPr>
    </w:p>
    <w:p w14:paraId="6AAF16E8" w14:textId="77777777" w:rsidR="005A2278" w:rsidRPr="00575437" w:rsidRDefault="005A2278" w:rsidP="00D22369">
      <w:pPr>
        <w:ind w:left="709"/>
        <w:jc w:val="both"/>
        <w:rPr>
          <w:sz w:val="20"/>
          <w:szCs w:val="28"/>
          <w:lang w:val="uk-UA"/>
        </w:rPr>
      </w:pPr>
    </w:p>
    <w:p w14:paraId="238DD325" w14:textId="72CA5443" w:rsidR="001B2CDE" w:rsidRDefault="00FF4533" w:rsidP="00D2236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7B777A">
        <w:rPr>
          <w:sz w:val="28"/>
          <w:szCs w:val="28"/>
          <w:lang w:val="uk-UA"/>
        </w:rPr>
        <w:t xml:space="preserve"> комісії </w:t>
      </w:r>
      <w:r w:rsidR="003E289A">
        <w:rPr>
          <w:sz w:val="28"/>
          <w:szCs w:val="28"/>
          <w:lang w:val="uk-UA"/>
        </w:rPr>
        <w:t xml:space="preserve"> </w:t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B777A">
        <w:rPr>
          <w:sz w:val="28"/>
          <w:szCs w:val="28"/>
          <w:lang w:val="uk-UA"/>
        </w:rPr>
        <w:t>Олексій АСАУЛЕНКО</w:t>
      </w:r>
      <w:bookmarkStart w:id="0" w:name="_GoBack"/>
      <w:bookmarkEnd w:id="0"/>
    </w:p>
    <w:sectPr w:rsidR="001B2CDE" w:rsidSect="0093310B">
      <w:type w:val="continuous"/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3A59"/>
    <w:rsid w:val="000B685A"/>
    <w:rsid w:val="000B69FB"/>
    <w:rsid w:val="000B6AD6"/>
    <w:rsid w:val="000B7849"/>
    <w:rsid w:val="000C28EA"/>
    <w:rsid w:val="000C3ACC"/>
    <w:rsid w:val="000C46B5"/>
    <w:rsid w:val="000C4905"/>
    <w:rsid w:val="000C4D5B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849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189A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731E"/>
    <w:rsid w:val="001B064D"/>
    <w:rsid w:val="001B126E"/>
    <w:rsid w:val="001B1346"/>
    <w:rsid w:val="001B2CDE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07697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6A77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351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4A2A"/>
    <w:rsid w:val="002C4C25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D7326"/>
    <w:rsid w:val="002E0412"/>
    <w:rsid w:val="002E0D76"/>
    <w:rsid w:val="002E1B51"/>
    <w:rsid w:val="002E22BE"/>
    <w:rsid w:val="002E2C4A"/>
    <w:rsid w:val="002E50E8"/>
    <w:rsid w:val="002E5C49"/>
    <w:rsid w:val="002E73D0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6B02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5D6C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963D6"/>
    <w:rsid w:val="0039795D"/>
    <w:rsid w:val="003A08F6"/>
    <w:rsid w:val="003A0AB2"/>
    <w:rsid w:val="003A1301"/>
    <w:rsid w:val="003A1599"/>
    <w:rsid w:val="003A2279"/>
    <w:rsid w:val="003A2CF9"/>
    <w:rsid w:val="003A413B"/>
    <w:rsid w:val="003A4274"/>
    <w:rsid w:val="003A4EDB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15E6"/>
    <w:rsid w:val="00402C2D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182B"/>
    <w:rsid w:val="00431D8A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3FE8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2EC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4390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01E"/>
    <w:rsid w:val="0054324C"/>
    <w:rsid w:val="005448A9"/>
    <w:rsid w:val="005449F8"/>
    <w:rsid w:val="00544F31"/>
    <w:rsid w:val="00544F96"/>
    <w:rsid w:val="005455D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437"/>
    <w:rsid w:val="0057558D"/>
    <w:rsid w:val="00575A07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6F62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E6D"/>
    <w:rsid w:val="005D6F00"/>
    <w:rsid w:val="005E0641"/>
    <w:rsid w:val="005E149F"/>
    <w:rsid w:val="005E2FF4"/>
    <w:rsid w:val="005E4E6F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5301"/>
    <w:rsid w:val="00616552"/>
    <w:rsid w:val="00616608"/>
    <w:rsid w:val="00617153"/>
    <w:rsid w:val="006204FE"/>
    <w:rsid w:val="00625BB1"/>
    <w:rsid w:val="00630485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016E"/>
    <w:rsid w:val="0065257A"/>
    <w:rsid w:val="006556EF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3FFB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1857"/>
    <w:rsid w:val="006F26BB"/>
    <w:rsid w:val="006F34A9"/>
    <w:rsid w:val="006F37FD"/>
    <w:rsid w:val="006F4BFA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4F5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6262"/>
    <w:rsid w:val="007B739A"/>
    <w:rsid w:val="007B7428"/>
    <w:rsid w:val="007B777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24C"/>
    <w:rsid w:val="007F6300"/>
    <w:rsid w:val="007F67F0"/>
    <w:rsid w:val="008001DD"/>
    <w:rsid w:val="00801E47"/>
    <w:rsid w:val="008029CA"/>
    <w:rsid w:val="00803E7A"/>
    <w:rsid w:val="00804120"/>
    <w:rsid w:val="00804347"/>
    <w:rsid w:val="00805494"/>
    <w:rsid w:val="0080587E"/>
    <w:rsid w:val="00806325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2EB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570E7"/>
    <w:rsid w:val="008601DD"/>
    <w:rsid w:val="00860788"/>
    <w:rsid w:val="00860BB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70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3DC4"/>
    <w:rsid w:val="00933E72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1B88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25B8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C04A3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105"/>
    <w:rsid w:val="00A27B05"/>
    <w:rsid w:val="00A27B4E"/>
    <w:rsid w:val="00A3073B"/>
    <w:rsid w:val="00A33220"/>
    <w:rsid w:val="00A35E97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507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4CA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C0F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25A"/>
    <w:rsid w:val="00B3261C"/>
    <w:rsid w:val="00B32A9E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6716B"/>
    <w:rsid w:val="00B708B4"/>
    <w:rsid w:val="00B71EA4"/>
    <w:rsid w:val="00B71F1E"/>
    <w:rsid w:val="00B7202B"/>
    <w:rsid w:val="00B73656"/>
    <w:rsid w:val="00B74399"/>
    <w:rsid w:val="00B74B9E"/>
    <w:rsid w:val="00B74C3A"/>
    <w:rsid w:val="00B76973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1D54"/>
    <w:rsid w:val="00C32404"/>
    <w:rsid w:val="00C327CB"/>
    <w:rsid w:val="00C34ECC"/>
    <w:rsid w:val="00C34F16"/>
    <w:rsid w:val="00C362B4"/>
    <w:rsid w:val="00C37651"/>
    <w:rsid w:val="00C44646"/>
    <w:rsid w:val="00C44668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2FDC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39C3"/>
    <w:rsid w:val="00D05CB2"/>
    <w:rsid w:val="00D06CB3"/>
    <w:rsid w:val="00D10142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68"/>
    <w:rsid w:val="00D356C4"/>
    <w:rsid w:val="00D359C4"/>
    <w:rsid w:val="00D40456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5D01"/>
    <w:rsid w:val="00D76224"/>
    <w:rsid w:val="00D76C01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3A2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169E7"/>
    <w:rsid w:val="00E17140"/>
    <w:rsid w:val="00E2063E"/>
    <w:rsid w:val="00E20A59"/>
    <w:rsid w:val="00E215F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4974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85A"/>
    <w:rsid w:val="00E815B0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E6ED2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0534"/>
    <w:rsid w:val="00F312AE"/>
    <w:rsid w:val="00F3213A"/>
    <w:rsid w:val="00F3248E"/>
    <w:rsid w:val="00F327CE"/>
    <w:rsid w:val="00F328DA"/>
    <w:rsid w:val="00F34038"/>
    <w:rsid w:val="00F342C3"/>
    <w:rsid w:val="00F34A7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1C3B"/>
    <w:rsid w:val="00F64794"/>
    <w:rsid w:val="00F64C38"/>
    <w:rsid w:val="00F64D35"/>
    <w:rsid w:val="00F654D7"/>
    <w:rsid w:val="00F66342"/>
    <w:rsid w:val="00F663EA"/>
    <w:rsid w:val="00F66686"/>
    <w:rsid w:val="00F66925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85CCD"/>
    <w:rsid w:val="00F904FB"/>
    <w:rsid w:val="00F91B5F"/>
    <w:rsid w:val="00F92390"/>
    <w:rsid w:val="00F941C0"/>
    <w:rsid w:val="00F94F76"/>
    <w:rsid w:val="00F95F7D"/>
    <w:rsid w:val="00F96E66"/>
    <w:rsid w:val="00FA0248"/>
    <w:rsid w:val="00FA0823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533"/>
    <w:rsid w:val="00FF47B1"/>
    <w:rsid w:val="00FF4ABA"/>
    <w:rsid w:val="00FF5D3D"/>
    <w:rsid w:val="00FF5E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49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81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24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7022-C896-48A4-98A6-2F8BFBD0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5710</Words>
  <Characters>3256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34</cp:revision>
  <cp:lastPrinted>2023-05-02T16:57:00Z</cp:lastPrinted>
  <dcterms:created xsi:type="dcterms:W3CDTF">2022-11-15T21:47:00Z</dcterms:created>
  <dcterms:modified xsi:type="dcterms:W3CDTF">2023-05-15T11:34:00Z</dcterms:modified>
</cp:coreProperties>
</file>