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AE" w:rsidRPr="00647B74" w:rsidRDefault="00E861AE" w:rsidP="00E861AE">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2CBD2D3E" wp14:editId="707D7199">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E861AE" w:rsidRPr="00647B74" w:rsidRDefault="00E861AE" w:rsidP="00E861AE">
      <w:pPr>
        <w:rPr>
          <w:rFonts w:ascii="Times New Roman" w:eastAsia="Calibri" w:hAnsi="Times New Roman" w:cs="Times New Roman"/>
          <w:b/>
          <w:sz w:val="48"/>
          <w:szCs w:val="32"/>
          <w:lang w:val="uk-UA" w:eastAsia="ru-RU"/>
        </w:rPr>
      </w:pPr>
    </w:p>
    <w:p w:rsidR="00E861AE" w:rsidRPr="00647B74" w:rsidRDefault="00E861AE" w:rsidP="00E861AE">
      <w:pPr>
        <w:ind w:right="-143"/>
        <w:rPr>
          <w:rFonts w:ascii="Times New Roman" w:eastAsia="Calibri" w:hAnsi="Times New Roman" w:cs="Times New Roman"/>
          <w:b/>
          <w:sz w:val="32"/>
          <w:szCs w:val="32"/>
          <w:lang w:val="uk-UA" w:eastAsia="ru-RU"/>
        </w:rPr>
      </w:pPr>
    </w:p>
    <w:p w:rsidR="00E861AE" w:rsidRPr="00647B74" w:rsidRDefault="00E861AE" w:rsidP="00E861AE">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E861AE" w:rsidRPr="00647B74" w:rsidRDefault="00E861AE" w:rsidP="00E861AE">
      <w:pPr>
        <w:ind w:right="-143"/>
        <w:rPr>
          <w:rFonts w:ascii="Times New Roman" w:eastAsia="Calibri" w:hAnsi="Times New Roman" w:cs="Times New Roman"/>
          <w:b/>
          <w:sz w:val="16"/>
          <w:szCs w:val="16"/>
          <w:lang w:val="uk-UA" w:eastAsia="ru-RU"/>
        </w:rPr>
      </w:pPr>
    </w:p>
    <w:p w:rsidR="00E861AE" w:rsidRPr="00647B74" w:rsidRDefault="00E861AE" w:rsidP="00E861AE">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E861AE" w:rsidRPr="00647B74" w:rsidRDefault="00E861AE" w:rsidP="00E861AE">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E861AE" w:rsidRPr="00647B74" w:rsidTr="00925F96">
        <w:tc>
          <w:tcPr>
            <w:tcW w:w="9463" w:type="dxa"/>
            <w:tcBorders>
              <w:top w:val="nil"/>
              <w:left w:val="nil"/>
              <w:bottom w:val="thinThickMediumGap" w:sz="18" w:space="0" w:color="auto"/>
              <w:right w:val="nil"/>
            </w:tcBorders>
            <w:vAlign w:val="center"/>
          </w:tcPr>
          <w:p w:rsidR="00E861AE" w:rsidRDefault="00E861AE" w:rsidP="00925F96">
            <w:pPr>
              <w:ind w:left="-56" w:firstLine="0"/>
              <w:jc w:val="center"/>
              <w:rPr>
                <w:rFonts w:ascii="Times New Roman" w:eastAsia="Calibri" w:hAnsi="Times New Roman" w:cs="Times New Roman"/>
                <w:b/>
                <w:szCs w:val="26"/>
                <w:lang w:val="uk-UA" w:eastAsia="ru-RU"/>
              </w:rPr>
            </w:pPr>
          </w:p>
          <w:p w:rsidR="00E861AE" w:rsidRPr="00647B74" w:rsidRDefault="00E861AE" w:rsidP="00925F96">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E861AE" w:rsidRPr="00647B74" w:rsidRDefault="00E861AE" w:rsidP="00E861AE">
      <w:pPr>
        <w:jc w:val="both"/>
        <w:rPr>
          <w:rFonts w:ascii="Times New Roman" w:eastAsia="Calibri" w:hAnsi="Times New Roman" w:cs="Times New Roman"/>
          <w:b/>
          <w:sz w:val="20"/>
          <w:szCs w:val="26"/>
          <w:lang w:val="uk-UA" w:eastAsia="ru-RU"/>
        </w:rPr>
      </w:pPr>
    </w:p>
    <w:p w:rsidR="00E861AE" w:rsidRPr="00647B74" w:rsidRDefault="00E861AE" w:rsidP="00E861AE">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8E1705">
        <w:rPr>
          <w:rFonts w:ascii="Times New Roman" w:eastAsia="Calibri" w:hAnsi="Times New Roman" w:cs="Times New Roman"/>
          <w:b/>
          <w:sz w:val="26"/>
          <w:szCs w:val="26"/>
          <w:lang w:val="uk-UA" w:eastAsia="ru-RU"/>
        </w:rPr>
        <w:t>________________</w:t>
      </w:r>
      <w:r w:rsidRPr="008E1705">
        <w:rPr>
          <w:rFonts w:ascii="Times New Roman" w:eastAsia="Calibri" w:hAnsi="Times New Roman" w:cs="Times New Roman"/>
          <w:sz w:val="26"/>
          <w:szCs w:val="26"/>
          <w:lang w:val="uk-UA" w:eastAsia="ru-RU"/>
        </w:rPr>
        <w:t>№</w:t>
      </w:r>
      <w:r w:rsidRPr="008E1705">
        <w:rPr>
          <w:rFonts w:ascii="Times New Roman" w:eastAsia="Calibri" w:hAnsi="Times New Roman" w:cs="Times New Roman"/>
          <w:b/>
          <w:sz w:val="26"/>
          <w:szCs w:val="26"/>
          <w:lang w:val="uk-UA" w:eastAsia="ru-RU"/>
        </w:rPr>
        <w:t>________________</w:t>
      </w:r>
      <w:r w:rsidRPr="00647B74">
        <w:rPr>
          <w:rFonts w:ascii="Times New Roman" w:eastAsia="Calibri" w:hAnsi="Times New Roman" w:cs="Times New Roman"/>
          <w:b/>
          <w:sz w:val="26"/>
          <w:szCs w:val="26"/>
          <w:lang w:val="uk-UA" w:eastAsia="ru-RU"/>
        </w:rPr>
        <w:t>_</w:t>
      </w:r>
    </w:p>
    <w:p w:rsidR="00E861AE" w:rsidRPr="008E1705" w:rsidRDefault="00E861AE" w:rsidP="00E861AE">
      <w:pPr>
        <w:ind w:left="-56"/>
        <w:jc w:val="both"/>
        <w:rPr>
          <w:rFonts w:ascii="Times New Roman" w:eastAsia="Calibri" w:hAnsi="Times New Roman" w:cs="Times New Roman"/>
          <w:sz w:val="6"/>
          <w:szCs w:val="26"/>
          <w:lang w:val="uk-UA" w:eastAsia="ru-RU"/>
        </w:rPr>
      </w:pPr>
    </w:p>
    <w:p w:rsidR="00E861AE" w:rsidRPr="00647B74" w:rsidRDefault="00E861AE" w:rsidP="00E861AE">
      <w:pPr>
        <w:tabs>
          <w:tab w:val="left" w:pos="4536"/>
        </w:tabs>
        <w:ind w:right="-108"/>
        <w:jc w:val="both"/>
        <w:rPr>
          <w:rFonts w:ascii="Times New Roman" w:eastAsia="Calibri" w:hAnsi="Times New Roman" w:cs="Times New Roman"/>
          <w:szCs w:val="26"/>
          <w:lang w:val="uk-UA" w:eastAsia="ru-RU"/>
        </w:rPr>
      </w:pPr>
      <w:r w:rsidRPr="008E1705">
        <w:rPr>
          <w:rFonts w:ascii="Times New Roman" w:eastAsia="Calibri" w:hAnsi="Times New Roman" w:cs="Times New Roman"/>
          <w:sz w:val="26"/>
          <w:szCs w:val="26"/>
          <w:lang w:val="uk-UA" w:eastAsia="ru-RU"/>
        </w:rPr>
        <w:t>на №</w:t>
      </w:r>
      <w:r w:rsidRPr="008E1705">
        <w:rPr>
          <w:rFonts w:ascii="Times New Roman" w:eastAsia="Calibri" w:hAnsi="Times New Roman" w:cs="Times New Roman"/>
          <w:b/>
          <w:sz w:val="26"/>
          <w:szCs w:val="26"/>
          <w:lang w:val="uk-UA" w:eastAsia="ru-RU"/>
        </w:rPr>
        <w:t>______________</w:t>
      </w:r>
      <w:r w:rsidRPr="00647B74">
        <w:rPr>
          <w:rFonts w:ascii="Times New Roman" w:eastAsia="Calibri" w:hAnsi="Times New Roman" w:cs="Times New Roman"/>
          <w:sz w:val="26"/>
          <w:szCs w:val="26"/>
          <w:lang w:val="uk-UA" w:eastAsia="ru-RU"/>
        </w:rPr>
        <w:t>від</w:t>
      </w:r>
      <w:r w:rsidRPr="008E1705">
        <w:rPr>
          <w:rFonts w:ascii="Times New Roman" w:eastAsia="Calibri" w:hAnsi="Times New Roman" w:cs="Times New Roman"/>
          <w:b/>
          <w:sz w:val="26"/>
          <w:szCs w:val="26"/>
          <w:lang w:val="uk-UA" w:eastAsia="ru-RU"/>
        </w:rPr>
        <w:t>_____________</w:t>
      </w:r>
      <w:r w:rsidRPr="00647B74">
        <w:rPr>
          <w:rFonts w:ascii="Times New Roman" w:eastAsia="Calibri" w:hAnsi="Times New Roman" w:cs="Times New Roman"/>
          <w:b/>
          <w:sz w:val="26"/>
          <w:szCs w:val="26"/>
          <w:lang w:val="uk-UA" w:eastAsia="ru-RU"/>
        </w:rPr>
        <w:t>_</w:t>
      </w:r>
    </w:p>
    <w:p w:rsidR="00E861AE" w:rsidRPr="00647B74" w:rsidRDefault="00E861AE" w:rsidP="00E861AE">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E861AE" w:rsidRPr="008E1705" w:rsidRDefault="00E861AE" w:rsidP="00E861AE">
      <w:pPr>
        <w:ind w:firstLine="567"/>
        <w:jc w:val="center"/>
        <w:rPr>
          <w:rFonts w:ascii="Times New Roman" w:hAnsi="Times New Roman" w:cs="Times New Roman"/>
          <w:b/>
          <w:sz w:val="28"/>
          <w:szCs w:val="28"/>
          <w:lang w:val="uk-UA"/>
        </w:rPr>
      </w:pPr>
    </w:p>
    <w:p w:rsidR="00E861AE" w:rsidRPr="00E907B2" w:rsidRDefault="00E861AE" w:rsidP="00E861AE">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E861AE" w:rsidRPr="00E907B2" w:rsidRDefault="00E861AE" w:rsidP="00E861AE">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E861AE" w:rsidRPr="00E907B2" w:rsidRDefault="00E861AE" w:rsidP="00E861AE">
      <w:pPr>
        <w:ind w:firstLine="567"/>
        <w:jc w:val="center"/>
        <w:rPr>
          <w:rFonts w:ascii="Times New Roman" w:hAnsi="Times New Roman" w:cs="Times New Roman"/>
          <w:b/>
          <w:sz w:val="28"/>
          <w:szCs w:val="28"/>
          <w:lang w:val="uk-UA"/>
        </w:rPr>
      </w:pPr>
    </w:p>
    <w:p w:rsidR="00E861AE" w:rsidRPr="0078389B" w:rsidRDefault="00E861AE" w:rsidP="00E861AE">
      <w:pPr>
        <w:ind w:firstLine="567"/>
        <w:jc w:val="center"/>
        <w:rPr>
          <w:b/>
          <w:sz w:val="28"/>
          <w:szCs w:val="28"/>
        </w:rPr>
      </w:pPr>
      <w:r>
        <w:rPr>
          <w:b/>
          <w:sz w:val="28"/>
          <w:szCs w:val="28"/>
        </w:rPr>
        <w:t>2</w:t>
      </w:r>
      <w:r w:rsidRPr="001A7C08">
        <w:rPr>
          <w:b/>
          <w:sz w:val="28"/>
          <w:szCs w:val="28"/>
        </w:rPr>
        <w:t>8</w:t>
      </w:r>
      <w:r w:rsidRPr="008576CD">
        <w:rPr>
          <w:b/>
          <w:sz w:val="28"/>
          <w:szCs w:val="28"/>
        </w:rPr>
        <w:t>.</w:t>
      </w:r>
      <w:r>
        <w:rPr>
          <w:b/>
          <w:sz w:val="28"/>
          <w:szCs w:val="28"/>
        </w:rPr>
        <w:t>11</w:t>
      </w:r>
      <w:r w:rsidRPr="008576CD">
        <w:rPr>
          <w:b/>
          <w:sz w:val="28"/>
          <w:szCs w:val="28"/>
        </w:rPr>
        <w:t>.202</w:t>
      </w:r>
      <w:r w:rsidRPr="0078389B">
        <w:rPr>
          <w:b/>
          <w:sz w:val="28"/>
          <w:szCs w:val="28"/>
        </w:rPr>
        <w:t>3</w:t>
      </w:r>
      <w:r w:rsidRPr="008576CD">
        <w:rPr>
          <w:b/>
          <w:sz w:val="28"/>
          <w:szCs w:val="28"/>
        </w:rPr>
        <w:t xml:space="preserve"> р.                   1</w:t>
      </w:r>
      <w:r>
        <w:rPr>
          <w:b/>
          <w:sz w:val="28"/>
          <w:szCs w:val="28"/>
          <w:lang w:val="en-US"/>
        </w:rPr>
        <w:t>4</w:t>
      </w:r>
      <w:r>
        <w:rPr>
          <w:b/>
          <w:sz w:val="28"/>
          <w:szCs w:val="28"/>
        </w:rPr>
        <w:t>-</w:t>
      </w:r>
      <w:r>
        <w:rPr>
          <w:b/>
          <w:sz w:val="28"/>
          <w:szCs w:val="28"/>
          <w:lang w:val="en-US"/>
        </w:rPr>
        <w:t>4</w:t>
      </w:r>
      <w:r w:rsidRPr="008576CD">
        <w:rPr>
          <w:b/>
          <w:sz w:val="28"/>
          <w:szCs w:val="28"/>
        </w:rPr>
        <w:t xml:space="preserve">0                  </w:t>
      </w:r>
      <w:r>
        <w:rPr>
          <w:b/>
          <w:sz w:val="28"/>
          <w:szCs w:val="28"/>
        </w:rPr>
        <w:t>Велика зала</w:t>
      </w:r>
    </w:p>
    <w:p w:rsidR="00E861AE" w:rsidRDefault="00E861AE" w:rsidP="00E861AE">
      <w:pPr>
        <w:ind w:firstLine="567"/>
        <w:jc w:val="both"/>
        <w:rPr>
          <w:rFonts w:ascii="Times New Roman" w:hAnsi="Times New Roman" w:cs="Times New Roman"/>
          <w:b/>
          <w:sz w:val="28"/>
          <w:szCs w:val="28"/>
          <w:lang w:val="uk-UA"/>
        </w:rPr>
      </w:pPr>
    </w:p>
    <w:p w:rsidR="00E861AE" w:rsidRDefault="00E861AE" w:rsidP="00E861AE">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E861AE" w:rsidRPr="00E907B2" w:rsidRDefault="00E861AE" w:rsidP="00E861AE">
      <w:pPr>
        <w:ind w:firstLine="567"/>
        <w:jc w:val="both"/>
        <w:rPr>
          <w:rFonts w:ascii="Times New Roman" w:hAnsi="Times New Roman" w:cs="Times New Roman"/>
          <w:b/>
          <w:sz w:val="28"/>
          <w:szCs w:val="28"/>
          <w:u w:val="single"/>
          <w:lang w:val="uk-UA"/>
        </w:rPr>
      </w:pPr>
    </w:p>
    <w:p w:rsidR="00E861AE" w:rsidRDefault="00E861AE" w:rsidP="00E861AE">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Потапський Олексій Юрійович </w:t>
      </w:r>
    </w:p>
    <w:p w:rsidR="00E861AE" w:rsidRDefault="00E861AE" w:rsidP="00E861AE">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E861AE" w:rsidRDefault="00E861AE" w:rsidP="00E861AE">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 </w:t>
      </w:r>
    </w:p>
    <w:p w:rsidR="00E861AE" w:rsidRDefault="00E861AE" w:rsidP="00E861AE">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E861AE" w:rsidRDefault="00E861AE" w:rsidP="00E861AE">
      <w:pPr>
        <w:jc w:val="both"/>
        <w:rPr>
          <w:rFonts w:ascii="Times New Roman" w:eastAsia="Times New Roman" w:hAnsi="Times New Roman" w:cs="Times New Roman"/>
          <w:b/>
          <w:color w:val="000000"/>
          <w:sz w:val="28"/>
          <w:szCs w:val="28"/>
          <w:u w:val="single"/>
          <w:lang w:val="uk-UA" w:eastAsia="ru-RU"/>
        </w:rPr>
      </w:pPr>
    </w:p>
    <w:p w:rsidR="00E861AE" w:rsidRDefault="00E861AE" w:rsidP="00E861AE">
      <w:pPr>
        <w:jc w:val="both"/>
        <w:rPr>
          <w:rFonts w:ascii="Times New Roman" w:eastAsia="Times New Roman" w:hAnsi="Times New Roman" w:cs="Times New Roman"/>
          <w:b/>
          <w:color w:val="000000"/>
          <w:sz w:val="28"/>
          <w:szCs w:val="28"/>
          <w:u w:val="single"/>
          <w:lang w:val="en-US"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E861AE" w:rsidRDefault="00E861AE" w:rsidP="00E861AE">
      <w:pPr>
        <w:jc w:val="both"/>
        <w:rPr>
          <w:rFonts w:ascii="Times New Roman" w:eastAsia="Times New Roman" w:hAnsi="Times New Roman" w:cs="Times New Roman"/>
          <w:b/>
          <w:color w:val="000000"/>
          <w:sz w:val="28"/>
          <w:szCs w:val="28"/>
          <w:u w:val="single"/>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E861AE" w:rsidRPr="00861E4D" w:rsidTr="00925F96">
        <w:trPr>
          <w:trHeight w:val="131"/>
        </w:trPr>
        <w:tc>
          <w:tcPr>
            <w:tcW w:w="3227" w:type="dxa"/>
          </w:tcPr>
          <w:p w:rsidR="00E861AE" w:rsidRPr="00861E4D" w:rsidRDefault="00E861AE" w:rsidP="00925F96">
            <w:pPr>
              <w:jc w:val="both"/>
              <w:rPr>
                <w:rFonts w:ascii="Times New Roman" w:hAnsi="Times New Roman" w:cs="Times New Roman"/>
                <w:sz w:val="28"/>
                <w:szCs w:val="28"/>
                <w:lang w:val="uk-UA"/>
              </w:rPr>
            </w:pPr>
            <w:proofErr w:type="spellStart"/>
            <w:r w:rsidRPr="00861E4D">
              <w:rPr>
                <w:rFonts w:ascii="Times New Roman" w:hAnsi="Times New Roman" w:cs="Times New Roman"/>
                <w:sz w:val="28"/>
                <w:szCs w:val="28"/>
                <w:lang w:val="uk-UA"/>
              </w:rPr>
              <w:t>Бедрега</w:t>
            </w:r>
            <w:proofErr w:type="spellEnd"/>
          </w:p>
          <w:p w:rsidR="00E861AE" w:rsidRPr="00861E4D" w:rsidRDefault="00E861AE" w:rsidP="00925F96">
            <w:pPr>
              <w:jc w:val="both"/>
              <w:rPr>
                <w:rFonts w:ascii="Times New Roman" w:hAnsi="Times New Roman" w:cs="Times New Roman"/>
                <w:sz w:val="28"/>
                <w:szCs w:val="28"/>
                <w:lang w:val="uk-UA"/>
              </w:rPr>
            </w:pPr>
            <w:r w:rsidRPr="00861E4D">
              <w:rPr>
                <w:rFonts w:ascii="Times New Roman" w:hAnsi="Times New Roman" w:cs="Times New Roman"/>
                <w:sz w:val="28"/>
                <w:szCs w:val="28"/>
                <w:lang w:val="uk-UA"/>
              </w:rPr>
              <w:t xml:space="preserve">Світлана Миколаївна </w:t>
            </w:r>
          </w:p>
        </w:tc>
        <w:tc>
          <w:tcPr>
            <w:tcW w:w="6237" w:type="dxa"/>
          </w:tcPr>
          <w:p w:rsidR="00E861AE" w:rsidRPr="00861E4D" w:rsidRDefault="00E861AE" w:rsidP="00925F96">
            <w:pPr>
              <w:ind w:firstLine="317"/>
              <w:jc w:val="both"/>
              <w:rPr>
                <w:rFonts w:ascii="Times New Roman" w:hAnsi="Times New Roman" w:cs="Times New Roman"/>
                <w:sz w:val="28"/>
                <w:szCs w:val="28"/>
                <w:lang w:val="uk-UA"/>
              </w:rPr>
            </w:pPr>
          </w:p>
          <w:p w:rsidR="00E861AE" w:rsidRPr="00861E4D" w:rsidRDefault="00E861AE" w:rsidP="00925F96">
            <w:pPr>
              <w:ind w:firstLine="317"/>
              <w:jc w:val="both"/>
              <w:rPr>
                <w:rFonts w:ascii="Times New Roman" w:hAnsi="Times New Roman" w:cs="Times New Roman"/>
                <w:sz w:val="28"/>
                <w:szCs w:val="28"/>
                <w:lang w:val="uk-UA"/>
              </w:rPr>
            </w:pPr>
            <w:r w:rsidRPr="00861E4D">
              <w:rPr>
                <w:rFonts w:ascii="Times New Roman" w:hAnsi="Times New Roman" w:cs="Times New Roman"/>
                <w:color w:val="000000" w:themeColor="text1"/>
                <w:sz w:val="28"/>
                <w:szCs w:val="28"/>
                <w:lang w:val="uk-UA"/>
              </w:rPr>
              <w:t>- заступник міського голови - директор Департаменту фінансів Одеської міської ради</w:t>
            </w:r>
            <w:r>
              <w:rPr>
                <w:rFonts w:ascii="Times New Roman" w:hAnsi="Times New Roman" w:cs="Times New Roman"/>
                <w:color w:val="000000" w:themeColor="text1"/>
                <w:sz w:val="28"/>
                <w:szCs w:val="28"/>
                <w:lang w:val="uk-UA"/>
              </w:rPr>
              <w:t>;</w:t>
            </w:r>
            <w:r w:rsidRPr="00861E4D">
              <w:rPr>
                <w:rFonts w:ascii="Times New Roman" w:hAnsi="Times New Roman" w:cs="Times New Roman"/>
                <w:color w:val="000000" w:themeColor="text1"/>
                <w:sz w:val="28"/>
                <w:szCs w:val="28"/>
                <w:lang w:val="uk-UA"/>
              </w:rPr>
              <w:t xml:space="preserve"> </w:t>
            </w:r>
          </w:p>
        </w:tc>
      </w:tr>
    </w:tbl>
    <w:p w:rsidR="00E861AE" w:rsidRDefault="00E861AE" w:rsidP="00E861AE">
      <w:pPr>
        <w:rPr>
          <w:rFonts w:ascii="Times New Roman" w:hAnsi="Times New Roman" w:cs="Times New Roman"/>
          <w:lang w:val="uk-UA"/>
        </w:rPr>
      </w:pPr>
    </w:p>
    <w:p w:rsidR="00E861AE" w:rsidRDefault="00E861AE" w:rsidP="00E861AE">
      <w:pPr>
        <w:rPr>
          <w:lang w:val="uk-UA"/>
        </w:rPr>
      </w:pPr>
    </w:p>
    <w:p w:rsidR="00E861AE" w:rsidRDefault="00E861AE" w:rsidP="00E861AE">
      <w:pPr>
        <w:rPr>
          <w:lang w:val="uk-UA"/>
        </w:rPr>
      </w:pPr>
    </w:p>
    <w:p w:rsidR="00E861AE" w:rsidRDefault="00E861AE" w:rsidP="00E861AE">
      <w:pPr>
        <w:shd w:val="clear" w:color="auto" w:fill="FFFFFF"/>
        <w:ind w:firstLine="567"/>
        <w:jc w:val="both"/>
        <w:rPr>
          <w:rFonts w:ascii="Times New Roman" w:hAnsi="Times New Roman" w:cs="Times New Roman"/>
          <w:sz w:val="28"/>
          <w:szCs w:val="28"/>
          <w:lang w:val="uk-UA"/>
        </w:rPr>
      </w:pPr>
      <w:r w:rsidRPr="007F4132">
        <w:rPr>
          <w:rFonts w:ascii="Times New Roman" w:hAnsi="Times New Roman" w:cs="Times New Roman"/>
          <w:sz w:val="28"/>
          <w:szCs w:val="28"/>
          <w:lang w:val="uk-UA"/>
        </w:rPr>
        <w:t xml:space="preserve">СЛУХАЛИ: Інформацію </w:t>
      </w:r>
      <w:r w:rsidRPr="007F4132">
        <w:rPr>
          <w:rFonts w:ascii="Times New Roman" w:hAnsi="Times New Roman" w:cs="Times New Roman"/>
          <w:color w:val="000000" w:themeColor="text1"/>
          <w:sz w:val="28"/>
          <w:szCs w:val="28"/>
          <w:lang w:val="uk-UA"/>
        </w:rPr>
        <w:t>заступника міського голови - директора</w:t>
      </w:r>
      <w:r w:rsidRPr="003653B0">
        <w:rPr>
          <w:rFonts w:ascii="Times New Roman" w:hAnsi="Times New Roman" w:cs="Times New Roman"/>
          <w:color w:val="000000" w:themeColor="text1"/>
          <w:sz w:val="28"/>
          <w:szCs w:val="28"/>
          <w:lang w:val="uk-UA"/>
        </w:rPr>
        <w:t xml:space="preserve"> Департаменту фінансів Одеської міської ради Світлани Бедреги </w:t>
      </w:r>
      <w:r w:rsidRPr="003653B0">
        <w:rPr>
          <w:rFonts w:ascii="Times New Roman" w:hAnsi="Times New Roman" w:cs="Times New Roman"/>
          <w:sz w:val="28"/>
          <w:szCs w:val="28"/>
          <w:lang w:val="uk-UA"/>
        </w:rPr>
        <w:t xml:space="preserve">по </w:t>
      </w:r>
      <w:r w:rsidRPr="003653B0">
        <w:rPr>
          <w:rFonts w:ascii="Times New Roman" w:hAnsi="Times New Roman" w:cs="Times New Roman"/>
          <w:color w:val="000000" w:themeColor="text1"/>
          <w:sz w:val="28"/>
          <w:szCs w:val="28"/>
          <w:lang w:val="uk-UA"/>
        </w:rPr>
        <w:t xml:space="preserve">коригуванню </w:t>
      </w:r>
      <w:r w:rsidRPr="003653B0">
        <w:rPr>
          <w:rFonts w:ascii="Times New Roman" w:hAnsi="Times New Roman" w:cs="Times New Roman"/>
          <w:sz w:val="28"/>
          <w:szCs w:val="28"/>
          <w:lang w:val="uk-UA"/>
        </w:rPr>
        <w:t>бюджету Одеської міської територіальної громади</w:t>
      </w:r>
      <w:r w:rsidRPr="003653B0">
        <w:rPr>
          <w:rFonts w:ascii="Times New Roman" w:hAnsi="Times New Roman" w:cs="Times New Roman"/>
          <w:color w:val="000000" w:themeColor="text1"/>
          <w:sz w:val="28"/>
          <w:szCs w:val="28"/>
          <w:lang w:val="uk-UA"/>
        </w:rPr>
        <w:t xml:space="preserve"> на 2023 рік за (лист Департаменту фінансів </w:t>
      </w:r>
      <w:r w:rsidR="00D27623" w:rsidRPr="00D27623">
        <w:rPr>
          <w:sz w:val="28"/>
          <w:szCs w:val="28"/>
          <w:lang w:val="uk-UA"/>
        </w:rPr>
        <w:t>№ 04-13/331</w:t>
      </w:r>
      <w:r w:rsidRPr="00D27623">
        <w:rPr>
          <w:sz w:val="28"/>
          <w:szCs w:val="28"/>
          <w:lang w:val="uk-UA"/>
        </w:rPr>
        <w:t>/15</w:t>
      </w:r>
      <w:r w:rsidR="00D27623" w:rsidRPr="00D27623">
        <w:rPr>
          <w:sz w:val="28"/>
          <w:szCs w:val="28"/>
          <w:lang w:val="uk-UA"/>
        </w:rPr>
        <w:t>44</w:t>
      </w:r>
      <w:r w:rsidRPr="00D27623">
        <w:rPr>
          <w:sz w:val="28"/>
          <w:szCs w:val="28"/>
          <w:lang w:val="uk-UA"/>
        </w:rPr>
        <w:t xml:space="preserve"> від 2</w:t>
      </w:r>
      <w:r w:rsidR="00D27623" w:rsidRPr="00D27623">
        <w:rPr>
          <w:sz w:val="28"/>
          <w:szCs w:val="28"/>
          <w:lang w:val="uk-UA"/>
        </w:rPr>
        <w:t>8</w:t>
      </w:r>
      <w:r w:rsidRPr="00D27623">
        <w:rPr>
          <w:sz w:val="28"/>
          <w:szCs w:val="28"/>
          <w:lang w:val="uk-UA"/>
        </w:rPr>
        <w:t>.11.2023 року</w:t>
      </w:r>
      <w:r w:rsidRPr="003653B0">
        <w:rPr>
          <w:rFonts w:ascii="Times New Roman" w:hAnsi="Times New Roman" w:cs="Times New Roman"/>
          <w:sz w:val="28"/>
          <w:szCs w:val="28"/>
          <w:lang w:val="uk-UA"/>
        </w:rPr>
        <w:t>).</w:t>
      </w:r>
    </w:p>
    <w:p w:rsidR="00E861AE" w:rsidRPr="003653B0" w:rsidRDefault="00E861AE" w:rsidP="00E861AE">
      <w:pPr>
        <w:ind w:firstLine="567"/>
        <w:jc w:val="both"/>
        <w:rPr>
          <w:rFonts w:ascii="Times New Roman" w:hAnsi="Times New Roman" w:cs="Times New Roman"/>
          <w:color w:val="000000" w:themeColor="text1"/>
          <w:sz w:val="28"/>
          <w:szCs w:val="28"/>
          <w:lang w:val="uk-UA"/>
        </w:rPr>
      </w:pPr>
      <w:r w:rsidRPr="003653B0">
        <w:rPr>
          <w:rFonts w:ascii="Times New Roman" w:hAnsi="Times New Roman" w:cs="Times New Roman"/>
          <w:kern w:val="2"/>
          <w:sz w:val="28"/>
          <w:szCs w:val="28"/>
          <w:lang w:val="uk-UA"/>
        </w:rPr>
        <w:t xml:space="preserve">Голосували за наступні коригування </w:t>
      </w:r>
      <w:r w:rsidRPr="003653B0">
        <w:rPr>
          <w:rFonts w:ascii="Times New Roman" w:hAnsi="Times New Roman" w:cs="Times New Roman"/>
          <w:sz w:val="28"/>
          <w:szCs w:val="28"/>
          <w:lang w:val="uk-UA"/>
        </w:rPr>
        <w:t>бюджету Одеської міської територіальної громади</w:t>
      </w:r>
      <w:r w:rsidRPr="003653B0">
        <w:rPr>
          <w:rFonts w:ascii="Times New Roman" w:hAnsi="Times New Roman" w:cs="Times New Roman"/>
          <w:color w:val="000000" w:themeColor="text1"/>
          <w:sz w:val="28"/>
          <w:szCs w:val="28"/>
          <w:lang w:val="uk-UA"/>
        </w:rPr>
        <w:t xml:space="preserve"> на 2023 рік:</w:t>
      </w:r>
    </w:p>
    <w:p w:rsidR="00D27623" w:rsidRPr="00D27623" w:rsidRDefault="00D27623" w:rsidP="00D27623">
      <w:pPr>
        <w:pStyle w:val="a4"/>
        <w:numPr>
          <w:ilvl w:val="0"/>
          <w:numId w:val="2"/>
        </w:numPr>
        <w:shd w:val="clear" w:color="auto" w:fill="FFFFFF" w:themeFill="background1"/>
        <w:tabs>
          <w:tab w:val="left" w:pos="1134"/>
        </w:tabs>
        <w:ind w:left="0" w:firstLine="567"/>
        <w:jc w:val="both"/>
        <w:rPr>
          <w:sz w:val="24"/>
          <w:szCs w:val="24"/>
          <w:lang w:val="uk-UA"/>
        </w:rPr>
      </w:pPr>
      <w:r w:rsidRPr="00D27623">
        <w:rPr>
          <w:sz w:val="24"/>
          <w:szCs w:val="24"/>
          <w:lang w:val="uk-UA"/>
        </w:rPr>
        <w:t>Департамент міського господарства Одеської міської ради листом від 19.09.2023 № 01-59/1522 (</w:t>
      </w:r>
      <w:r w:rsidRPr="00D27623">
        <w:rPr>
          <w:i/>
          <w:iCs/>
          <w:sz w:val="24"/>
          <w:szCs w:val="24"/>
          <w:lang w:val="uk-UA"/>
        </w:rPr>
        <w:t>копія додається</w:t>
      </w:r>
      <w:r w:rsidRPr="00D27623">
        <w:rPr>
          <w:sz w:val="24"/>
          <w:szCs w:val="24"/>
          <w:lang w:val="uk-UA"/>
        </w:rPr>
        <w:t xml:space="preserve">) звернувся до Департаменту фінансів Одеської міської ради з питанням щодо виділення додаткових бюджетних коштів Комунальному підприємству «Теплопостачання міста Одеса» на виконання постанови Верховного Суду України від 20 липня 2023 року по справі  № 815/5438/15 адміністративного впровадження № К/990/35730/22 та відповідно до рішення Одеської міської ради від </w:t>
      </w:r>
      <w:r w:rsidRPr="00D27623">
        <w:rPr>
          <w:sz w:val="24"/>
          <w:szCs w:val="24"/>
          <w:lang w:val="uk-UA"/>
        </w:rPr>
        <w:lastRenderedPageBreak/>
        <w:t>27.09.2023 № 1464-</w:t>
      </w:r>
      <w:r w:rsidRPr="00D27623">
        <w:rPr>
          <w:sz w:val="24"/>
          <w:szCs w:val="24"/>
          <w:lang w:val="en-US"/>
        </w:rPr>
        <w:t>VIII</w:t>
      </w:r>
      <w:r w:rsidRPr="00D27623">
        <w:rPr>
          <w:sz w:val="24"/>
          <w:szCs w:val="24"/>
          <w:lang w:val="uk-UA"/>
        </w:rPr>
        <w:t xml:space="preserve"> «Про виділення Комунальному підприємству «Теплопостачання міста Одеси» коштів з бюджету Одеської міської територіальної громади на 2023 рік» у сумі 51 064 610,43 грн.</w:t>
      </w:r>
    </w:p>
    <w:p w:rsidR="00D27623" w:rsidRPr="00D27623" w:rsidRDefault="00D27623" w:rsidP="00D27623">
      <w:pPr>
        <w:shd w:val="clear" w:color="auto" w:fill="FFFFFF" w:themeFill="background1"/>
        <w:tabs>
          <w:tab w:val="left" w:pos="1134"/>
        </w:tabs>
        <w:ind w:firstLine="567"/>
        <w:jc w:val="both"/>
        <w:rPr>
          <w:rFonts w:ascii="Times New Roman" w:hAnsi="Times New Roman" w:cs="Times New Roman"/>
          <w:lang w:val="uk-UA"/>
        </w:rPr>
      </w:pPr>
      <w:r w:rsidRPr="00D27623">
        <w:rPr>
          <w:rFonts w:ascii="Times New Roman" w:hAnsi="Times New Roman" w:cs="Times New Roman"/>
          <w:lang w:val="uk-UA"/>
        </w:rPr>
        <w:t>Департамент міського господарства Одеської міської ради було проінформовано про те, що враховуючи наявний фінансовий ресурс бюджету Одеської міської ради, питання щодо виділення додаткових бюджетних призначень буде розглянуто при підготовці документів на наступну сесію Одеської міської ради.</w:t>
      </w:r>
    </w:p>
    <w:p w:rsidR="00D27623" w:rsidRPr="00D27623" w:rsidRDefault="00D27623" w:rsidP="00D27623">
      <w:pPr>
        <w:shd w:val="clear" w:color="auto" w:fill="FFFFFF" w:themeFill="background1"/>
        <w:tabs>
          <w:tab w:val="left" w:pos="1134"/>
        </w:tabs>
        <w:ind w:firstLine="567"/>
        <w:jc w:val="both"/>
        <w:rPr>
          <w:rFonts w:ascii="Times New Roman" w:hAnsi="Times New Roman" w:cs="Times New Roman"/>
          <w:noProof/>
          <w:lang w:val="uk-UA"/>
        </w:rPr>
      </w:pPr>
      <w:r w:rsidRPr="00D27623">
        <w:rPr>
          <w:rFonts w:ascii="Times New Roman" w:hAnsi="Times New Roman" w:cs="Times New Roman"/>
          <w:lang w:val="uk-UA"/>
        </w:rPr>
        <w:t xml:space="preserve"> Враховуючи вищенаведене, та листи Департаменту міського господарства Одеської міської ради (від 03.11.2023 № 01-59/1783, від 24.11.2023 № 01-59/1783 (</w:t>
      </w:r>
      <w:r w:rsidRPr="00D27623">
        <w:rPr>
          <w:rFonts w:ascii="Times New Roman" w:hAnsi="Times New Roman" w:cs="Times New Roman"/>
          <w:i/>
          <w:iCs/>
          <w:lang w:val="uk-UA"/>
        </w:rPr>
        <w:t>копії листів додаються</w:t>
      </w:r>
      <w:r w:rsidRPr="00D27623">
        <w:rPr>
          <w:rFonts w:ascii="Times New Roman" w:hAnsi="Times New Roman" w:cs="Times New Roman"/>
          <w:lang w:val="uk-UA"/>
        </w:rPr>
        <w:t xml:space="preserve">)) пропонується визначити в бюджеті Одеської міської територіальної громади на 2023 рік додаткові бюджетні призначення загального фонду Департаменту міського господарства Одеської міської ради для </w:t>
      </w:r>
      <w:r w:rsidRPr="00D27623">
        <w:rPr>
          <w:rFonts w:ascii="Times New Roman" w:hAnsi="Times New Roman" w:cs="Times New Roman"/>
          <w:noProof/>
          <w:lang w:val="uk-UA"/>
        </w:rPr>
        <w:t>Комунального підприємства «Теплопостачання міста Одеси» за КПКВКМБ 1216012 «Забезпечення діяльності з виробництва, транспортування, постачання теплової енергії» (</w:t>
      </w:r>
      <w:r w:rsidRPr="00D27623">
        <w:rPr>
          <w:rFonts w:ascii="Times New Roman" w:hAnsi="Times New Roman" w:cs="Times New Roman"/>
          <w:i/>
          <w:iCs/>
          <w:noProof/>
          <w:lang w:val="uk-UA"/>
        </w:rPr>
        <w:t>видатки розвитку</w:t>
      </w:r>
      <w:r w:rsidRPr="00D27623">
        <w:rPr>
          <w:rFonts w:ascii="Times New Roman" w:hAnsi="Times New Roman" w:cs="Times New Roman"/>
          <w:noProof/>
          <w:lang w:val="uk-UA"/>
        </w:rPr>
        <w:t>) у сумі 51</w:t>
      </w:r>
      <w:r w:rsidRPr="00D27623">
        <w:rPr>
          <w:rFonts w:ascii="Times New Roman" w:hAnsi="Times New Roman" w:cs="Times New Roman"/>
          <w:noProof/>
        </w:rPr>
        <w:t> </w:t>
      </w:r>
      <w:r w:rsidRPr="00D27623">
        <w:rPr>
          <w:rFonts w:ascii="Times New Roman" w:hAnsi="Times New Roman" w:cs="Times New Roman"/>
          <w:noProof/>
          <w:lang w:val="uk-UA"/>
        </w:rPr>
        <w:t>064</w:t>
      </w:r>
      <w:r w:rsidRPr="00D27623">
        <w:rPr>
          <w:rFonts w:ascii="Times New Roman" w:hAnsi="Times New Roman" w:cs="Times New Roman"/>
          <w:noProof/>
        </w:rPr>
        <w:t> </w:t>
      </w:r>
      <w:r w:rsidRPr="00D27623">
        <w:rPr>
          <w:rFonts w:ascii="Times New Roman" w:hAnsi="Times New Roman" w:cs="Times New Roman"/>
          <w:noProof/>
          <w:lang w:val="uk-UA"/>
        </w:rPr>
        <w:t>611 грн.</w:t>
      </w:r>
    </w:p>
    <w:p w:rsidR="00D27623" w:rsidRPr="00D27623" w:rsidRDefault="00D27623" w:rsidP="00D27623">
      <w:pPr>
        <w:pStyle w:val="a4"/>
        <w:numPr>
          <w:ilvl w:val="0"/>
          <w:numId w:val="2"/>
        </w:numPr>
        <w:shd w:val="clear" w:color="auto" w:fill="FFFFFF" w:themeFill="background1"/>
        <w:tabs>
          <w:tab w:val="left" w:pos="1134"/>
        </w:tabs>
        <w:ind w:left="0" w:firstLine="567"/>
        <w:jc w:val="both"/>
        <w:rPr>
          <w:noProof/>
          <w:sz w:val="24"/>
          <w:szCs w:val="24"/>
          <w:lang w:val="uk-UA"/>
        </w:rPr>
      </w:pPr>
      <w:r w:rsidRPr="00D27623">
        <w:rPr>
          <w:noProof/>
          <w:sz w:val="24"/>
          <w:szCs w:val="24"/>
          <w:lang w:val="uk-UA"/>
        </w:rPr>
        <w:t>Додаткові бюджетні призначення, зазначені у пункті 1 цього листа пропонуємо визначити за рахунок зменшення бюджетних призначень по Департаменту освіти та науки Одеської міської ради (</w:t>
      </w:r>
      <w:r w:rsidRPr="00D27623">
        <w:rPr>
          <w:i/>
          <w:iCs/>
          <w:noProof/>
          <w:sz w:val="24"/>
          <w:szCs w:val="24"/>
          <w:lang w:val="uk-UA"/>
        </w:rPr>
        <w:t>копії листів додаються</w:t>
      </w:r>
      <w:r w:rsidRPr="00D27623">
        <w:rPr>
          <w:noProof/>
          <w:sz w:val="24"/>
          <w:szCs w:val="24"/>
          <w:lang w:val="uk-UA"/>
        </w:rPr>
        <w:t>) у сумі 51 064 611 грн.</w:t>
      </w:r>
    </w:p>
    <w:p w:rsidR="00D27623" w:rsidRPr="00D27623" w:rsidRDefault="00D27623" w:rsidP="00D27623">
      <w:pPr>
        <w:pStyle w:val="a4"/>
        <w:shd w:val="clear" w:color="auto" w:fill="FFFFFF" w:themeFill="background1"/>
        <w:tabs>
          <w:tab w:val="left" w:pos="567"/>
        </w:tabs>
        <w:ind w:left="0" w:firstLine="567"/>
        <w:jc w:val="both"/>
        <w:rPr>
          <w:noProof/>
          <w:sz w:val="24"/>
          <w:szCs w:val="24"/>
          <w:lang w:val="uk-UA"/>
        </w:rPr>
      </w:pPr>
      <w:r w:rsidRPr="00D27623">
        <w:rPr>
          <w:noProof/>
          <w:sz w:val="24"/>
          <w:szCs w:val="24"/>
          <w:lang w:val="uk-UA"/>
        </w:rPr>
        <w:t>Пропозиції Департаменту освіти та науки Одеської міської ради щодо зменшення бюджетних призначень, визначених за рахунок коштів бюджету Одеської міської територіальної громади на 2023 рік за КПКВКМБ, КЕКВ та найменуванням витрат бюджету розвитку наведена у додатку до цього листа (</w:t>
      </w:r>
      <w:r w:rsidRPr="00D27623">
        <w:rPr>
          <w:i/>
          <w:iCs/>
          <w:noProof/>
          <w:sz w:val="24"/>
          <w:szCs w:val="24"/>
          <w:lang w:val="uk-UA"/>
        </w:rPr>
        <w:t>додається</w:t>
      </w:r>
      <w:r w:rsidRPr="00D27623">
        <w:rPr>
          <w:noProof/>
          <w:sz w:val="24"/>
          <w:szCs w:val="24"/>
          <w:lang w:val="uk-UA"/>
        </w:rPr>
        <w:t xml:space="preserve">).                       </w:t>
      </w:r>
    </w:p>
    <w:p w:rsidR="00E861AE" w:rsidRPr="00D27623" w:rsidRDefault="00E861AE" w:rsidP="00E861AE">
      <w:pPr>
        <w:ind w:firstLine="567"/>
        <w:jc w:val="both"/>
        <w:rPr>
          <w:rFonts w:ascii="Times New Roman" w:hAnsi="Times New Roman" w:cs="Times New Roman"/>
          <w:b/>
          <w:color w:val="000000" w:themeColor="text1"/>
          <w:sz w:val="28"/>
          <w:szCs w:val="28"/>
          <w:lang w:val="uk-UA"/>
        </w:rPr>
      </w:pPr>
      <w:r w:rsidRPr="00D27623">
        <w:rPr>
          <w:rFonts w:ascii="Times New Roman" w:hAnsi="Times New Roman" w:cs="Times New Roman"/>
          <w:b/>
          <w:color w:val="000000" w:themeColor="text1"/>
          <w:sz w:val="28"/>
          <w:szCs w:val="28"/>
          <w:lang w:val="uk-UA"/>
        </w:rPr>
        <w:t>За – одноголосно.</w:t>
      </w:r>
    </w:p>
    <w:p w:rsidR="00E861AE" w:rsidRPr="00D27623" w:rsidRDefault="00E861AE" w:rsidP="00E861AE">
      <w:pPr>
        <w:shd w:val="clear" w:color="auto" w:fill="FFFFFF"/>
        <w:ind w:firstLine="567"/>
        <w:jc w:val="both"/>
        <w:rPr>
          <w:rFonts w:ascii="Times New Roman" w:hAnsi="Times New Roman" w:cs="Times New Roman"/>
          <w:sz w:val="28"/>
          <w:szCs w:val="28"/>
          <w:lang w:val="uk-UA"/>
        </w:rPr>
      </w:pPr>
      <w:r w:rsidRPr="00D27623">
        <w:rPr>
          <w:rFonts w:ascii="Times New Roman" w:hAnsi="Times New Roman" w:cs="Times New Roman"/>
          <w:sz w:val="28"/>
          <w:szCs w:val="28"/>
          <w:lang w:val="uk-UA"/>
        </w:rPr>
        <w:t xml:space="preserve">ВИСНОВОК: Погодити </w:t>
      </w:r>
      <w:r w:rsidRPr="00D27623">
        <w:rPr>
          <w:rFonts w:ascii="Times New Roman" w:hAnsi="Times New Roman" w:cs="Times New Roman"/>
          <w:color w:val="000000" w:themeColor="text1"/>
          <w:sz w:val="28"/>
          <w:szCs w:val="28"/>
          <w:lang w:val="uk-UA"/>
        </w:rPr>
        <w:t xml:space="preserve">коригування </w:t>
      </w:r>
      <w:r w:rsidRPr="00D27623">
        <w:rPr>
          <w:rFonts w:ascii="Times New Roman" w:hAnsi="Times New Roman" w:cs="Times New Roman"/>
          <w:sz w:val="28"/>
          <w:szCs w:val="28"/>
          <w:lang w:val="uk-UA"/>
        </w:rPr>
        <w:t>бюджету Одеської міської територіальної громади</w:t>
      </w:r>
      <w:r w:rsidRPr="00D27623">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ради  </w:t>
      </w:r>
      <w:r w:rsidR="00D27623" w:rsidRPr="00D27623">
        <w:rPr>
          <w:rFonts w:ascii="Times New Roman" w:hAnsi="Times New Roman" w:cs="Times New Roman"/>
          <w:sz w:val="28"/>
          <w:szCs w:val="28"/>
          <w:lang w:val="uk-UA"/>
        </w:rPr>
        <w:t>№ 04-13/331/1544 від 28.11.2023 року</w:t>
      </w:r>
      <w:r w:rsidRPr="00D27623">
        <w:rPr>
          <w:rFonts w:ascii="Times New Roman" w:hAnsi="Times New Roman" w:cs="Times New Roman"/>
          <w:sz w:val="28"/>
          <w:szCs w:val="28"/>
          <w:lang w:val="uk-UA"/>
        </w:rPr>
        <w:t>.</w:t>
      </w:r>
    </w:p>
    <w:p w:rsidR="00E861AE" w:rsidRPr="00D27623" w:rsidRDefault="00E861AE" w:rsidP="00E861AE">
      <w:pPr>
        <w:shd w:val="clear" w:color="auto" w:fill="FFFFFF"/>
        <w:ind w:firstLine="567"/>
        <w:jc w:val="both"/>
        <w:rPr>
          <w:sz w:val="28"/>
          <w:szCs w:val="28"/>
          <w:lang w:val="uk-UA"/>
        </w:rPr>
      </w:pPr>
    </w:p>
    <w:p w:rsidR="00E861AE" w:rsidRPr="00D27623" w:rsidRDefault="00E861AE" w:rsidP="00E861AE">
      <w:pPr>
        <w:shd w:val="clear" w:color="auto" w:fill="FFFFFF"/>
        <w:ind w:firstLine="567"/>
        <w:jc w:val="both"/>
        <w:rPr>
          <w:sz w:val="28"/>
          <w:szCs w:val="28"/>
          <w:lang w:val="uk-UA"/>
        </w:rPr>
      </w:pPr>
    </w:p>
    <w:p w:rsidR="00E861AE" w:rsidRPr="004C1577" w:rsidRDefault="00E861AE" w:rsidP="00E861AE">
      <w:pPr>
        <w:ind w:firstLine="567"/>
        <w:jc w:val="both"/>
        <w:rPr>
          <w:rFonts w:ascii="Times New Roman" w:hAnsi="Times New Roman" w:cs="Times New Roman"/>
          <w:color w:val="1B1D1F"/>
          <w:sz w:val="28"/>
          <w:szCs w:val="28"/>
          <w:shd w:val="clear" w:color="auto" w:fill="FFFFFF"/>
          <w:lang w:val="uk-UA"/>
        </w:rPr>
      </w:pPr>
      <w:r w:rsidRPr="00742FDF">
        <w:rPr>
          <w:rFonts w:ascii="Times New Roman" w:hAnsi="Times New Roman" w:cs="Times New Roman"/>
          <w:sz w:val="28"/>
          <w:szCs w:val="28"/>
          <w:lang w:val="uk-UA"/>
        </w:rPr>
        <w:t xml:space="preserve">СЛУХАЛИ: Інформацію </w:t>
      </w:r>
      <w:r w:rsidRPr="00861E4D">
        <w:rPr>
          <w:rFonts w:ascii="Times New Roman" w:hAnsi="Times New Roman" w:cs="Times New Roman"/>
          <w:color w:val="000000" w:themeColor="text1"/>
          <w:sz w:val="28"/>
          <w:szCs w:val="28"/>
          <w:lang w:val="uk-UA"/>
        </w:rPr>
        <w:t>заступник</w:t>
      </w:r>
      <w:r>
        <w:rPr>
          <w:rFonts w:ascii="Times New Roman" w:hAnsi="Times New Roman" w:cs="Times New Roman"/>
          <w:color w:val="000000" w:themeColor="text1"/>
          <w:sz w:val="28"/>
          <w:szCs w:val="28"/>
          <w:lang w:val="uk-UA"/>
        </w:rPr>
        <w:t>а</w:t>
      </w:r>
      <w:r w:rsidRPr="00861E4D">
        <w:rPr>
          <w:rFonts w:ascii="Times New Roman" w:hAnsi="Times New Roman" w:cs="Times New Roman"/>
          <w:color w:val="000000" w:themeColor="text1"/>
          <w:sz w:val="28"/>
          <w:szCs w:val="28"/>
          <w:lang w:val="uk-UA"/>
        </w:rPr>
        <w:t xml:space="preserve"> міського голови - директор</w:t>
      </w:r>
      <w:r>
        <w:rPr>
          <w:rFonts w:ascii="Times New Roman" w:hAnsi="Times New Roman" w:cs="Times New Roman"/>
          <w:color w:val="000000" w:themeColor="text1"/>
          <w:sz w:val="28"/>
          <w:szCs w:val="28"/>
          <w:lang w:val="uk-UA"/>
        </w:rPr>
        <w:t>а</w:t>
      </w:r>
      <w:r w:rsidRPr="00861E4D">
        <w:rPr>
          <w:rFonts w:ascii="Times New Roman" w:hAnsi="Times New Roman" w:cs="Times New Roman"/>
          <w:color w:val="000000" w:themeColor="text1"/>
          <w:sz w:val="28"/>
          <w:szCs w:val="28"/>
          <w:lang w:val="uk-UA"/>
        </w:rPr>
        <w:t xml:space="preserve"> Департаменту фінансів Одеської міської ради</w:t>
      </w:r>
      <w:r w:rsidRPr="008B6F1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Світлани Бедреги </w:t>
      </w:r>
      <w:r w:rsidRPr="004C1577">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проєкту рішення «Про внесення змін до рішення Одеської міської ради від</w:t>
      </w:r>
      <w:r>
        <w:rPr>
          <w:rFonts w:ascii="Times New Roman" w:hAnsi="Times New Roman" w:cs="Times New Roman"/>
          <w:sz w:val="28"/>
          <w:szCs w:val="28"/>
          <w:lang w:val="uk-UA"/>
        </w:rPr>
        <w:t xml:space="preserve"> </w:t>
      </w:r>
      <w:r w:rsidRPr="004C1577">
        <w:rPr>
          <w:rFonts w:ascii="Times New Roman" w:hAnsi="Times New Roman" w:cs="Times New Roman"/>
          <w:sz w:val="28"/>
          <w:szCs w:val="28"/>
          <w:lang w:val="uk-UA"/>
        </w:rPr>
        <w:t>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E861AE" w:rsidRPr="004C1577" w:rsidRDefault="00E861AE" w:rsidP="00E861AE">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E861AE" w:rsidRPr="004C1577" w:rsidRDefault="00E861AE" w:rsidP="00E861AE">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E861AE" w:rsidRDefault="00E861AE" w:rsidP="00E861AE">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Внести поправку №</w:t>
      </w:r>
      <w:r w:rsidRPr="00E861AE">
        <w:rPr>
          <w:rFonts w:ascii="Times New Roman" w:eastAsia="Times New Roman" w:hAnsi="Times New Roman" w:cs="Times New Roman"/>
          <w:color w:val="000000" w:themeColor="text1"/>
          <w:kern w:val="0"/>
          <w:sz w:val="28"/>
          <w:szCs w:val="28"/>
          <w:lang w:val="uk-UA" w:eastAsia="ru-RU" w:bidi="ar-SA"/>
        </w:rPr>
        <w:t>5</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 xml:space="preserve">«Про внесення змін до рішення Одеської міської ради від 30 листопаду 2022 року </w:t>
      </w:r>
      <w:r>
        <w:rPr>
          <w:rFonts w:ascii="Times New Roman" w:hAnsi="Times New Roman" w:cs="Times New Roman"/>
          <w:color w:val="000000" w:themeColor="text1"/>
          <w:sz w:val="28"/>
          <w:szCs w:val="28"/>
          <w:lang w:val="uk-UA"/>
        </w:rPr>
        <w:t xml:space="preserve">                  </w:t>
      </w:r>
      <w:r w:rsidRPr="004C1577">
        <w:rPr>
          <w:rFonts w:ascii="Times New Roman" w:hAnsi="Times New Roman" w:cs="Times New Roman"/>
          <w:color w:val="000000" w:themeColor="text1"/>
          <w:sz w:val="28"/>
          <w:szCs w:val="28"/>
          <w:lang w:val="uk-UA"/>
        </w:rPr>
        <w:t>№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E861AE" w:rsidRPr="00E861AE" w:rsidRDefault="00E861AE" w:rsidP="00E861AE">
      <w:pPr>
        <w:shd w:val="clear" w:color="auto" w:fill="FFFFFF"/>
        <w:ind w:firstLine="567"/>
        <w:jc w:val="both"/>
        <w:rPr>
          <w:sz w:val="28"/>
          <w:szCs w:val="28"/>
          <w:lang w:val="uk-UA"/>
        </w:rPr>
      </w:pPr>
    </w:p>
    <w:p w:rsidR="00E861AE" w:rsidRDefault="00E861AE" w:rsidP="00E861AE">
      <w:pPr>
        <w:shd w:val="clear" w:color="auto" w:fill="FFFFFF"/>
        <w:ind w:firstLine="567"/>
        <w:jc w:val="both"/>
        <w:rPr>
          <w:sz w:val="28"/>
          <w:szCs w:val="28"/>
          <w:lang w:val="uk-UA"/>
        </w:rPr>
      </w:pPr>
    </w:p>
    <w:p w:rsidR="00E861AE" w:rsidRPr="004C1577" w:rsidRDefault="00E861AE" w:rsidP="00E861AE">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E861AE" w:rsidRPr="004C1577" w:rsidRDefault="00E861AE" w:rsidP="00E861AE">
      <w:pPr>
        <w:ind w:firstLine="567"/>
        <w:jc w:val="both"/>
        <w:rPr>
          <w:rFonts w:ascii="Times New Roman" w:hAnsi="Times New Roman" w:cs="Times New Roman"/>
          <w:sz w:val="28"/>
          <w:szCs w:val="28"/>
          <w:lang w:val="uk-UA"/>
        </w:rPr>
      </w:pPr>
    </w:p>
    <w:p w:rsidR="00E861AE" w:rsidRPr="004C1577" w:rsidRDefault="00E861AE" w:rsidP="00E861AE">
      <w:pPr>
        <w:ind w:firstLine="567"/>
        <w:jc w:val="both"/>
        <w:rPr>
          <w:rFonts w:ascii="Times New Roman" w:hAnsi="Times New Roman" w:cs="Times New Roman"/>
          <w:sz w:val="28"/>
          <w:szCs w:val="28"/>
          <w:lang w:val="uk-UA"/>
        </w:rPr>
      </w:pPr>
    </w:p>
    <w:p w:rsidR="00E861AE" w:rsidRPr="004C1577" w:rsidRDefault="00E861AE" w:rsidP="00E861AE">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E861AE"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sig w:usb0="00000003" w:usb1="00000000" w:usb2="00000000" w:usb3="00000000" w:csb0="00000001" w:csb1="00000000"/>
  </w:font>
  <w:font w:name="FreeSans">
    <w:altName w:val="Times New Roman"/>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3508A"/>
    <w:multiLevelType w:val="hybridMultilevel"/>
    <w:tmpl w:val="F0BC22B6"/>
    <w:lvl w:ilvl="0" w:tplc="E0640CC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AE"/>
    <w:rsid w:val="00962D24"/>
    <w:rsid w:val="00AE35C3"/>
    <w:rsid w:val="00D27623"/>
    <w:rsid w:val="00E861AE"/>
    <w:rsid w:val="00F85D18"/>
    <w:rsid w:val="00FC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3897-F637-4197-A66F-87F6DB44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61A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E861A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E861AE"/>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27623"/>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D27623"/>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2586</Words>
  <Characters>1475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5</cp:revision>
  <cp:lastPrinted>2023-12-18T09:08:00Z</cp:lastPrinted>
  <dcterms:created xsi:type="dcterms:W3CDTF">2023-11-28T12:54:00Z</dcterms:created>
  <dcterms:modified xsi:type="dcterms:W3CDTF">2023-12-28T08:55:00Z</dcterms:modified>
</cp:coreProperties>
</file>