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57" w:rsidRPr="00EB3480" w:rsidRDefault="00EB7857" w:rsidP="00EB7857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842D7E" wp14:editId="3BD2258C">
            <wp:simplePos x="0" y="0"/>
            <wp:positionH relativeFrom="column">
              <wp:posOffset>2567940</wp:posOffset>
            </wp:positionH>
            <wp:positionV relativeFrom="paragraph">
              <wp:posOffset>-530225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857" w:rsidRDefault="00EB7857" w:rsidP="00EB7857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EB7857" w:rsidRDefault="00EB7857" w:rsidP="00EB7857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EB7857" w:rsidRDefault="00EB7857" w:rsidP="00EB7857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EB7857" w:rsidRDefault="00EB7857" w:rsidP="00EB7857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EB7857" w:rsidRDefault="00EB7857" w:rsidP="00EB7857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B7857" w:rsidTr="00F2526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7857" w:rsidRDefault="00EB7857" w:rsidP="00F25263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EB7857" w:rsidRDefault="00EB7857" w:rsidP="00F25263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B7857" w:rsidRDefault="00EB7857" w:rsidP="00EB785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EB7857" w:rsidRDefault="00EB7857" w:rsidP="00EB7857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EB7857" w:rsidRDefault="00EB7857" w:rsidP="00EB7857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EB7857" w:rsidRDefault="00EB7857" w:rsidP="00EB7857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EB7857" w:rsidRPr="000E4565" w:rsidRDefault="00EB7857" w:rsidP="00EB7857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EB7857" w:rsidRDefault="00EB7857" w:rsidP="00EB7857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B7857" w:rsidRDefault="00EB7857" w:rsidP="00EB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19.02.2024 року</w:t>
      </w:r>
    </w:p>
    <w:p w:rsidR="00EB7857" w:rsidRDefault="00EB7857" w:rsidP="00EB7857">
      <w:pPr>
        <w:spacing w:after="0"/>
        <w:jc w:val="center"/>
      </w:pPr>
    </w:p>
    <w:p w:rsidR="00EB7857" w:rsidRPr="00105A43" w:rsidRDefault="00EB7857" w:rsidP="00EB78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14.00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Велика зала</w:t>
      </w:r>
    </w:p>
    <w:p w:rsidR="00EB7857" w:rsidRPr="00105A43" w:rsidRDefault="00EB7857" w:rsidP="00EB78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857" w:rsidRPr="000E4565" w:rsidRDefault="00EB7857" w:rsidP="00EB7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EB7857" w:rsidRDefault="00EB7857" w:rsidP="00EB78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Вагапов А.В.</w:t>
      </w:r>
      <w:r>
        <w:rPr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Нікогосян Л.Р., Куценко І.І., Єремиця О.М. </w:t>
      </w:r>
    </w:p>
    <w:p w:rsidR="00EB7857" w:rsidRDefault="00EB7857" w:rsidP="00EB78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EB7857" w:rsidRPr="000E4565" w:rsidRDefault="00EB7857" w:rsidP="00EB7857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помічники депутатів Одеської міської ради, представники громадськості, ЗМІ</w:t>
      </w:r>
    </w:p>
    <w:p w:rsidR="00EB7857" w:rsidRPr="00655EF8" w:rsidRDefault="00EB7857" w:rsidP="00EB7857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EB7857" w:rsidRPr="00344FEC" w:rsidRDefault="00EB7857" w:rsidP="00EB7857">
      <w:pPr>
        <w:pStyle w:val="a4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  <w:lang w:val="uk-UA"/>
        </w:rPr>
      </w:pPr>
      <w:bookmarkStart w:id="1" w:name="_Hlk139534093"/>
      <w:r w:rsidRPr="00344FEC">
        <w:rPr>
          <w:bCs/>
          <w:sz w:val="28"/>
          <w:szCs w:val="28"/>
          <w:lang w:val="uk-UA"/>
        </w:rPr>
        <w:t xml:space="preserve">1. Розгляд </w:t>
      </w:r>
      <w:bookmarkEnd w:id="1"/>
      <w:r w:rsidRPr="00344FEC">
        <w:rPr>
          <w:bCs/>
          <w:sz w:val="28"/>
          <w:szCs w:val="28"/>
          <w:lang w:val="uk-UA"/>
        </w:rPr>
        <w:t>поправки до проекту рішення Одеської міської ради «Про внесення змін до Міської цільової програми «З</w:t>
      </w:r>
      <w:r w:rsidRPr="00344FEC">
        <w:rPr>
          <w:sz w:val="28"/>
          <w:szCs w:val="28"/>
          <w:lang w:val="uk-UA"/>
        </w:rPr>
        <w:t>доров’я</w:t>
      </w:r>
      <w:r w:rsidRPr="00344FEC">
        <w:rPr>
          <w:bCs/>
          <w:sz w:val="28"/>
          <w:szCs w:val="28"/>
          <w:lang w:val="uk-UA"/>
        </w:rPr>
        <w:t>» на 2024-2026 роки, затвердженої рішенням Одеської міської ради від 29 листопада 2023 року № 1639 - VIІI».</w:t>
      </w:r>
    </w:p>
    <w:p w:rsidR="00EB7857" w:rsidRDefault="00EB7857" w:rsidP="00EB7857">
      <w:pPr>
        <w:spacing w:after="0" w:line="240" w:lineRule="auto"/>
        <w:rPr>
          <w:sz w:val="16"/>
          <w:szCs w:val="16"/>
          <w:lang w:val="uk-UA"/>
        </w:rPr>
      </w:pPr>
    </w:p>
    <w:p w:rsidR="00EB7857" w:rsidRPr="005E4FB2" w:rsidRDefault="00EB7857" w:rsidP="00EB7857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Пропозиції членів постійної комісії з питань охорони здоров’я Вагапова А.В. та Куценко І.І.</w:t>
      </w:r>
    </w:p>
    <w:p w:rsidR="00EB7857" w:rsidRPr="00012755" w:rsidRDefault="00EB7857" w:rsidP="00EB7857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857" w:rsidRPr="00E34961" w:rsidRDefault="00EB7857" w:rsidP="00EB785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головуючим на засіданні постійної комісії 19.02.2024 року Вагапова А.В. та затвердити         в.о. секретаря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постійної комісії з питань охорони здоров’я</w:t>
      </w: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4961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EB7857" w:rsidRPr="00105A43" w:rsidRDefault="00EB7857" w:rsidP="00EB785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EB7857" w:rsidRPr="00105A43" w:rsidRDefault="00EB7857" w:rsidP="00EB785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EB7857" w:rsidRPr="00105A43" w:rsidRDefault="00EB7857" w:rsidP="00EB785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EB7857" w:rsidRPr="00105A43" w:rsidRDefault="00EB7857" w:rsidP="00EB785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EB7857" w:rsidRDefault="00EB7857" w:rsidP="00EB785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EB7857" w:rsidRPr="00012755" w:rsidRDefault="00EB7857" w:rsidP="00EB785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EB7857" w:rsidRPr="00EB7857" w:rsidRDefault="00EB7857" w:rsidP="00EB7857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EB785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Розгляд поправки до проекту рішення Одеської міської ради «Про внесення змін до Міської цільової програми «Здоров’я» на 2024-2026 роки, затвердженої рішенням Одеської міської ради від 29 листопада 2023 року № 1639 - VIІI».</w:t>
      </w:r>
    </w:p>
    <w:p w:rsidR="00EB7857" w:rsidRPr="00012755" w:rsidRDefault="00EB7857" w:rsidP="00EB785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lastRenderedPageBreak/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 Л.</w:t>
      </w:r>
      <w:r>
        <w:rPr>
          <w:rFonts w:ascii="Times New Roman" w:hAnsi="Times New Roman" w:cs="Times New Roman"/>
          <w:sz w:val="28"/>
          <w:szCs w:val="28"/>
          <w:lang w:val="uk-UA"/>
        </w:rPr>
        <w:t>Р., Вагапов А.В., Куценко І.І.</w:t>
      </w:r>
    </w:p>
    <w:p w:rsidR="00EB7857" w:rsidRPr="00CD1522" w:rsidRDefault="00EB7857" w:rsidP="00EB7857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="00CD1522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на сесії Одеської міської ради затвердити рішення </w:t>
      </w:r>
      <w:r w:rsidR="00CD1522" w:rsidRPr="00EB785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Про внесення змін до Міської цільової програми «Здоров’я» на 2024-2026 роки, затвердженої рішенням Одеської міської ради від 29 листопада 2023 року № 1639 - VIІI»</w:t>
      </w:r>
      <w:r w:rsidR="00CD15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поправкою постійної комісії.</w:t>
      </w:r>
    </w:p>
    <w:p w:rsidR="00EB7857" w:rsidRPr="00105A43" w:rsidRDefault="00EB7857" w:rsidP="00EB7857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EB7857" w:rsidRPr="00105A43" w:rsidRDefault="00EB7857" w:rsidP="00EB785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EB7857" w:rsidRPr="00105A43" w:rsidRDefault="00EB7857" w:rsidP="00EB785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EB7857" w:rsidRPr="00105A43" w:rsidRDefault="00EB7857" w:rsidP="00EB785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EB7857" w:rsidRDefault="00EB7857" w:rsidP="00EB785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246E0E" w:rsidRDefault="00246E0E" w:rsidP="00246E0E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E0E" w:rsidRDefault="00246E0E" w:rsidP="00246E0E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Андрій ВАГАПОВ</w:t>
      </w:r>
    </w:p>
    <w:p w:rsidR="00246E0E" w:rsidRDefault="00246E0E" w:rsidP="00246E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E0E" w:rsidRDefault="00246E0E" w:rsidP="00246E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E0E" w:rsidRDefault="00246E0E" w:rsidP="00246E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секретаря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КУЦЕНКО</w:t>
      </w:r>
    </w:p>
    <w:p w:rsidR="00246E0E" w:rsidRDefault="00246E0E" w:rsidP="00246E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E0E" w:rsidRDefault="00246E0E" w:rsidP="00246E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E0E" w:rsidRDefault="00246E0E" w:rsidP="00EB785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2B"/>
    <w:rsid w:val="0009042B"/>
    <w:rsid w:val="00246E0E"/>
    <w:rsid w:val="00560D79"/>
    <w:rsid w:val="007B1856"/>
    <w:rsid w:val="008361AB"/>
    <w:rsid w:val="00A60DE4"/>
    <w:rsid w:val="00CB74E9"/>
    <w:rsid w:val="00CD1522"/>
    <w:rsid w:val="00DB77B4"/>
    <w:rsid w:val="00EB7857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57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78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57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78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2024-04-12T10:16:00Z</dcterms:created>
  <dcterms:modified xsi:type="dcterms:W3CDTF">2024-04-12T10:16:00Z</dcterms:modified>
</cp:coreProperties>
</file>