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8C" w:rsidRPr="00647B74" w:rsidRDefault="00FE5F8C" w:rsidP="00FE5F8C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399FB6E4" wp14:editId="3F382AA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FE5F8C" w:rsidRPr="00647B74" w:rsidRDefault="00FE5F8C" w:rsidP="00FE5F8C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FE5F8C" w:rsidRPr="00647B74" w:rsidRDefault="00FE5F8C" w:rsidP="00FE5F8C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FE5F8C" w:rsidRPr="00647B74" w:rsidRDefault="00FE5F8C" w:rsidP="00FE5F8C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FE5F8C" w:rsidRPr="00647B74" w:rsidRDefault="00FE5F8C" w:rsidP="00FE5F8C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FE5F8C" w:rsidRPr="00647B74" w:rsidRDefault="00FE5F8C" w:rsidP="00FE5F8C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FE5F8C" w:rsidRPr="00647B74" w:rsidRDefault="00FE5F8C" w:rsidP="00FE5F8C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E5F8C" w:rsidRPr="00224DDF" w:rsidTr="00731EB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E5F8C" w:rsidRPr="00224DDF" w:rsidRDefault="00FE5F8C" w:rsidP="00731EB5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FE5F8C" w:rsidRPr="00224DDF" w:rsidRDefault="00FE5F8C" w:rsidP="00731EB5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 w:rsidRPr="00224DD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пл. </w:t>
            </w: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Біржо</w:t>
            </w:r>
            <w:r w:rsidRPr="00224DD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ва, 1, м. Одеса, 65026, Україна</w:t>
            </w:r>
          </w:p>
        </w:tc>
      </w:tr>
    </w:tbl>
    <w:p w:rsidR="00FE5F8C" w:rsidRPr="00647B74" w:rsidRDefault="00FE5F8C" w:rsidP="00FE5F8C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FE5F8C" w:rsidRPr="00647B74" w:rsidRDefault="00FE5F8C" w:rsidP="00FE5F8C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FE5F8C" w:rsidRPr="00647B74" w:rsidRDefault="00FE5F8C" w:rsidP="00FE5F8C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FE5F8C" w:rsidRPr="00647B74" w:rsidRDefault="00FE5F8C" w:rsidP="00FE5F8C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FE5F8C" w:rsidRPr="00647B74" w:rsidRDefault="00FE5F8C" w:rsidP="00FE5F8C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FE5F8C" w:rsidRDefault="00FE5F8C" w:rsidP="00FE5F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5F8C" w:rsidRPr="00E907B2" w:rsidRDefault="00FE5F8C" w:rsidP="00FE5F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FE5F8C" w:rsidRPr="00E907B2" w:rsidRDefault="00FE5F8C" w:rsidP="00FE5F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FE5F8C" w:rsidRPr="0056298A" w:rsidRDefault="00FE5F8C" w:rsidP="00FE5F8C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року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09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Велика зала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5F8C" w:rsidRPr="0056298A" w:rsidRDefault="00FE5F8C" w:rsidP="00FE5F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629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BA0554" w:rsidRDefault="00BA0554" w:rsidP="00BA0554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Мороховський</w:t>
      </w:r>
      <w:proofErr w:type="spellEnd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Вадим Вікторович </w:t>
      </w:r>
    </w:p>
    <w:p w:rsidR="00FE5F8C" w:rsidRPr="0056298A" w:rsidRDefault="00FE5F8C" w:rsidP="00FE5F8C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FE5F8C" w:rsidRPr="0056298A" w:rsidRDefault="00FE5F8C" w:rsidP="00FE5F8C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2A06A7" w:rsidRPr="0056298A" w:rsidRDefault="002A06A7" w:rsidP="00FE5F8C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FE5F8C" w:rsidRPr="0056298A" w:rsidRDefault="00FE5F8C" w:rsidP="00FE5F8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FE5F8C" w:rsidRPr="0056298A" w:rsidRDefault="00FE5F8C" w:rsidP="00FE5F8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5629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FE5F8C" w:rsidRPr="0056298A" w:rsidRDefault="00FE5F8C" w:rsidP="00FE5F8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FE5F8C" w:rsidRPr="0056298A" w:rsidTr="00731EB5">
        <w:tc>
          <w:tcPr>
            <w:tcW w:w="3085" w:type="dxa"/>
          </w:tcPr>
          <w:p w:rsidR="00FE5F8C" w:rsidRPr="0056298A" w:rsidRDefault="00FE5F8C" w:rsidP="00731E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  <w:proofErr w:type="spellEnd"/>
          </w:p>
          <w:p w:rsidR="00FE5F8C" w:rsidRPr="0056298A" w:rsidRDefault="00FE5F8C" w:rsidP="00731E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6485" w:type="dxa"/>
          </w:tcPr>
          <w:p w:rsidR="00FE5F8C" w:rsidRPr="0056298A" w:rsidRDefault="00FE5F8C" w:rsidP="00731EB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5F8C" w:rsidRPr="00BA0554" w:rsidRDefault="00FE5F8C" w:rsidP="00731EB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в.о. директора Департаменту фінансів Одеської</w:t>
            </w:r>
            <w:r w:rsidR="00BA0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</w:tbl>
    <w:p w:rsidR="00FE5F8C" w:rsidRPr="008B1C7D" w:rsidRDefault="00FE5F8C" w:rsidP="00FE5F8C">
      <w:pPr>
        <w:rPr>
          <w:rFonts w:ascii="Times New Roman" w:hAnsi="Times New Roman" w:cs="Times New Roman"/>
          <w:lang w:val="uk-UA"/>
        </w:rPr>
      </w:pPr>
    </w:p>
    <w:p w:rsidR="00FE5F8C" w:rsidRPr="008B1C7D" w:rsidRDefault="00FE5F8C" w:rsidP="00FE5F8C">
      <w:pPr>
        <w:rPr>
          <w:rFonts w:asciiTheme="minorHAnsi" w:hAnsiTheme="minorHAnsi"/>
          <w:lang w:val="uk-UA"/>
        </w:rPr>
      </w:pPr>
    </w:p>
    <w:p w:rsidR="002A06A7" w:rsidRDefault="002A06A7" w:rsidP="002A06A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6A7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</w:t>
      </w:r>
      <w:proofErr w:type="spellStart"/>
      <w:r w:rsidRPr="002A06A7"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2A06A7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2A06A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>№ 04-13/303/24338  від 17.12.2024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A06A7" w:rsidRDefault="002A06A7" w:rsidP="002A06A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Мороховський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2A06A7" w:rsidRDefault="002A06A7" w:rsidP="002A06A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 w:rsidRPr="002A06A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06A7" w:rsidRPr="002A06A7" w:rsidRDefault="002A06A7" w:rsidP="002A06A7">
      <w:pPr>
        <w:numPr>
          <w:ilvl w:val="0"/>
          <w:numId w:val="3"/>
        </w:numPr>
        <w:tabs>
          <w:tab w:val="left" w:pos="426"/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lang w:val="uk-UA"/>
        </w:rPr>
      </w:pPr>
      <w:bookmarkStart w:id="0" w:name="_Hlk184979611"/>
      <w:r w:rsidRPr="002A06A7">
        <w:rPr>
          <w:rFonts w:ascii="Times New Roman" w:hAnsi="Times New Roman" w:cs="Times New Roman"/>
          <w:lang w:val="uk-UA"/>
        </w:rPr>
        <w:t xml:space="preserve">На підставі постанови Кабінету Міністрів України від 05.12.2024 </w:t>
      </w:r>
      <w:r w:rsidRPr="002A06A7">
        <w:rPr>
          <w:rFonts w:ascii="Times New Roman" w:hAnsi="Times New Roman" w:cs="Times New Roman"/>
          <w:lang w:val="uk-UA"/>
        </w:rPr>
        <w:br/>
        <w:t>№ 1394 «Деякі питання розподілу освітньої субвенції на 2025 рік»</w:t>
      </w:r>
      <w:bookmarkEnd w:id="0"/>
      <w:r w:rsidRPr="002A06A7">
        <w:rPr>
          <w:rFonts w:ascii="Times New Roman" w:hAnsi="Times New Roman" w:cs="Times New Roman"/>
          <w:lang w:val="uk-UA"/>
        </w:rPr>
        <w:t xml:space="preserve"> </w:t>
      </w:r>
      <w:bookmarkStart w:id="1" w:name="_Hlk184975909"/>
      <w:r w:rsidRPr="002A06A7">
        <w:rPr>
          <w:rFonts w:ascii="Times New Roman" w:hAnsi="Times New Roman" w:cs="Times New Roman"/>
          <w:lang w:val="uk-UA"/>
        </w:rPr>
        <w:t>(</w:t>
      </w:r>
      <w:r w:rsidRPr="002A06A7">
        <w:rPr>
          <w:rFonts w:ascii="Times New Roman" w:hAnsi="Times New Roman" w:cs="Times New Roman"/>
          <w:i/>
          <w:iCs/>
          <w:lang w:val="uk-UA"/>
        </w:rPr>
        <w:t>роздрукування витягу додається</w:t>
      </w:r>
      <w:r w:rsidRPr="002A06A7">
        <w:rPr>
          <w:rFonts w:ascii="Times New Roman" w:hAnsi="Times New Roman" w:cs="Times New Roman"/>
          <w:lang w:val="uk-UA"/>
        </w:rPr>
        <w:t xml:space="preserve">) Одеській міській територіальній громаді розподілена </w:t>
      </w:r>
      <w:bookmarkEnd w:id="1"/>
      <w:r w:rsidRPr="002A06A7">
        <w:rPr>
          <w:rFonts w:ascii="Times New Roman" w:hAnsi="Times New Roman" w:cs="Times New Roman"/>
          <w:lang w:val="uk-UA"/>
        </w:rPr>
        <w:t xml:space="preserve">освітня субвенція з державного бюджету місцевим бюджетам на січень – серпень 2025 року </w:t>
      </w:r>
      <w:r w:rsidRPr="002A06A7">
        <w:rPr>
          <w:rFonts w:ascii="Times New Roman" w:hAnsi="Times New Roman" w:cs="Times New Roman"/>
          <w:iCs/>
          <w:lang w:val="uk-UA"/>
        </w:rPr>
        <w:t xml:space="preserve">на </w:t>
      </w:r>
      <w:r w:rsidRPr="002A06A7">
        <w:rPr>
          <w:rFonts w:ascii="Times New Roman" w:hAnsi="Times New Roman" w:cs="Times New Roman"/>
          <w:lang w:val="uk-UA"/>
        </w:rPr>
        <w:t>суму 1 204 413 800 грн.</w:t>
      </w:r>
    </w:p>
    <w:p w:rsidR="002A06A7" w:rsidRPr="002A06A7" w:rsidRDefault="002A06A7" w:rsidP="002A06A7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 xml:space="preserve">Розподіл освітньої субвенції на вересень – грудень 2025 року, за інформацією Міністерства освіти і науки України (опубліковано 5 грудня 2024 року на Урядовому </w:t>
      </w:r>
      <w:r w:rsidRPr="002A06A7">
        <w:rPr>
          <w:rFonts w:ascii="Times New Roman" w:hAnsi="Times New Roman" w:cs="Times New Roman"/>
          <w:szCs w:val="24"/>
          <w:lang w:val="uk-UA"/>
        </w:rPr>
        <w:lastRenderedPageBreak/>
        <w:t>порталі) буде проведено після запуску й оновлення даних щодо кількості учнів в Автоматизованому інформаційному комплексі освітнього менеджменту (АІКОМ) 2.0.</w:t>
      </w:r>
    </w:p>
    <w:p w:rsidR="002A06A7" w:rsidRPr="002A06A7" w:rsidRDefault="002A06A7" w:rsidP="002A06A7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Cs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Зважаючи на зазначене, головним розпорядником бюджетних коштів - Департаментом освіти та науки Одеської міської ради - надані пропозиції (</w:t>
      </w:r>
      <w:r w:rsidRPr="002A06A7"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 w:rsidRPr="002A06A7">
        <w:rPr>
          <w:rFonts w:ascii="Times New Roman" w:hAnsi="Times New Roman" w:cs="Times New Roman"/>
          <w:szCs w:val="24"/>
          <w:lang w:val="uk-UA"/>
        </w:rPr>
        <w:t xml:space="preserve">) щодо збільшення бюджетних призначень загального фонду бюджету </w:t>
      </w:r>
      <w:bookmarkStart w:id="2" w:name="_Hlk184713765"/>
      <w:r w:rsidRPr="002A06A7">
        <w:rPr>
          <w:rFonts w:ascii="Times New Roman" w:hAnsi="Times New Roman" w:cs="Times New Roman"/>
          <w:szCs w:val="24"/>
          <w:lang w:val="uk-UA"/>
        </w:rPr>
        <w:t xml:space="preserve">Одеської міської територіальної громади </w:t>
      </w:r>
      <w:bookmarkEnd w:id="2"/>
      <w:r w:rsidRPr="002A06A7">
        <w:rPr>
          <w:rFonts w:ascii="Times New Roman" w:hAnsi="Times New Roman" w:cs="Times New Roman"/>
          <w:szCs w:val="24"/>
          <w:lang w:val="uk-UA"/>
        </w:rPr>
        <w:t xml:space="preserve">на 2025 рік на суму </w:t>
      </w:r>
      <w:r w:rsidRPr="002A06A7">
        <w:rPr>
          <w:rFonts w:ascii="Times New Roman" w:hAnsi="Times New Roman" w:cs="Times New Roman"/>
          <w:bCs/>
          <w:szCs w:val="24"/>
          <w:lang w:val="uk-UA"/>
        </w:rPr>
        <w:t xml:space="preserve">1 204 413 800 грн. </w:t>
      </w:r>
    </w:p>
    <w:p w:rsidR="002A06A7" w:rsidRPr="002A06A7" w:rsidRDefault="002A06A7" w:rsidP="002A06A7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Пропозиції по збільшенню загального фонду бюджету Одеської міської територіальної громади на 2025 рік за рахунок освітньої субвенції з державного бюджету місцевим бюджетам на січень – серпень 2025 року за кодами бюджетної класифікації на суму 1 204 413 800 грн наведено у додатку 1 до цього листа (</w:t>
      </w:r>
      <w:r w:rsidRPr="002A06A7"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 w:rsidRPr="002A06A7">
        <w:rPr>
          <w:rFonts w:ascii="Times New Roman" w:hAnsi="Times New Roman" w:cs="Times New Roman"/>
          <w:szCs w:val="24"/>
          <w:lang w:val="uk-UA"/>
        </w:rPr>
        <w:t>).</w:t>
      </w:r>
    </w:p>
    <w:p w:rsidR="002A06A7" w:rsidRPr="002A06A7" w:rsidRDefault="002A06A7" w:rsidP="002A06A7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Листом Департаменту фінансів Одеської обласної військової (державної) адміністрації від 13.12.2024 № 2278/03/02.03-25/2-24 (</w:t>
      </w:r>
      <w:r w:rsidRPr="002A06A7"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 w:rsidRPr="002A06A7">
        <w:rPr>
          <w:rFonts w:ascii="Times New Roman" w:hAnsi="Times New Roman" w:cs="Times New Roman"/>
          <w:szCs w:val="24"/>
          <w:lang w:val="uk-UA"/>
        </w:rPr>
        <w:t>) доведені обсяги міжбюджетних трансфертів бюджету Одеської міської територіальної громади на 2025 рік, які передбачені розпорядженням обласної державної (військової) адміністрації від 10.12.2024 № 1181/А-2024 «Про обласний бюджет Одеської області на 2025 рік», на суму 52 669 953 грн, у тому числі за рахунок:</w:t>
      </w:r>
    </w:p>
    <w:p w:rsidR="002A06A7" w:rsidRPr="002A06A7" w:rsidRDefault="002A06A7" w:rsidP="00745964">
      <w:pPr>
        <w:pStyle w:val="a6"/>
        <w:numPr>
          <w:ilvl w:val="1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  <w:tab w:val="left" w:pos="1701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Субвенції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на суму 27 238 890 грн. У зв’язку з цим, пропонуємо збільшити бюджетні призначення загального фонду на суму 27 238 890 грн по головному розпоряднику бюджетних коштів - Департаменту охорони здоров’я Одеської міської ради - за КПКВКМБ 0712050 «Медико-соціальний захист дітей-сиріт і дітей, позбавлених батьківського піклування» за  КЕКВ 2610 «Субсидії та поточні трансферти підприємствам (установам, організаціям)» та ККД 41055000  «Субвенція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бюджету».</w:t>
      </w:r>
    </w:p>
    <w:p w:rsidR="002A06A7" w:rsidRPr="002A06A7" w:rsidRDefault="002A06A7" w:rsidP="002A06A7">
      <w:pPr>
        <w:pStyle w:val="a6"/>
        <w:numPr>
          <w:ilvl w:val="1"/>
          <w:numId w:val="3"/>
        </w:numPr>
        <w:tabs>
          <w:tab w:val="left" w:pos="426"/>
          <w:tab w:val="left" w:pos="851"/>
          <w:tab w:val="left" w:pos="1134"/>
          <w:tab w:val="left" w:pos="1560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 xml:space="preserve"> Інших субвенцій з місцевого бюджету на суму 25 431 063 грн, у тому числі за напрямами:</w:t>
      </w:r>
    </w:p>
    <w:p w:rsidR="002A06A7" w:rsidRPr="002A06A7" w:rsidRDefault="002A06A7" w:rsidP="002A06A7">
      <w:pPr>
        <w:pStyle w:val="a6"/>
        <w:numPr>
          <w:ilvl w:val="0"/>
          <w:numId w:val="4"/>
        </w:numPr>
        <w:tabs>
          <w:tab w:val="left" w:pos="1276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Компенсаційні виплати особам з інвалідністю на бензин, ремонт. Технічне обслуговування автомобілів, мотоколясок і на транспортне обслуговування – 524 074 грн;</w:t>
      </w:r>
    </w:p>
    <w:p w:rsidR="002A06A7" w:rsidRPr="002A06A7" w:rsidRDefault="002A06A7" w:rsidP="002A06A7">
      <w:pPr>
        <w:pStyle w:val="a6"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Видатки на поховання учасників бойових дій та осіб з інвалідністю внаслідок війни – 1 856 332 грн;</w:t>
      </w:r>
    </w:p>
    <w:p w:rsidR="002A06A7" w:rsidRPr="002A06A7" w:rsidRDefault="002A06A7" w:rsidP="002A06A7">
      <w:pPr>
        <w:pStyle w:val="a6"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Пільгове медичне обслуговування осіб, які постраждали внаслідок Чорнобильської катастрофи – 4 000 000 грн;</w:t>
      </w:r>
    </w:p>
    <w:p w:rsidR="002A06A7" w:rsidRPr="002A06A7" w:rsidRDefault="002A06A7" w:rsidP="002A06A7">
      <w:pPr>
        <w:pStyle w:val="a6"/>
        <w:numPr>
          <w:ilvl w:val="0"/>
          <w:numId w:val="4"/>
        </w:numPr>
        <w:tabs>
          <w:tab w:val="left" w:pos="426"/>
          <w:tab w:val="left" w:pos="851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 (центри) –12 017 634 грн;</w:t>
      </w:r>
    </w:p>
    <w:p w:rsidR="002A06A7" w:rsidRPr="002A06A7" w:rsidRDefault="002A06A7" w:rsidP="002A06A7">
      <w:pPr>
        <w:pStyle w:val="a6"/>
        <w:numPr>
          <w:ilvl w:val="0"/>
          <w:numId w:val="4"/>
        </w:numPr>
        <w:tabs>
          <w:tab w:val="left" w:pos="426"/>
          <w:tab w:val="left" w:pos="851"/>
        </w:tabs>
        <w:suppressAutoHyphens w:val="0"/>
        <w:autoSpaceDN/>
        <w:ind w:left="0" w:firstLine="567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proofErr w:type="spellStart"/>
      <w:r w:rsidRPr="002A06A7">
        <w:rPr>
          <w:rFonts w:ascii="Times New Roman" w:hAnsi="Times New Roman" w:cs="Times New Roman"/>
          <w:szCs w:val="24"/>
          <w:lang w:val="uk-UA"/>
        </w:rPr>
        <w:t>Соцгуртожитки</w:t>
      </w:r>
      <w:proofErr w:type="spellEnd"/>
      <w:r w:rsidRPr="002A06A7">
        <w:rPr>
          <w:rFonts w:ascii="Times New Roman" w:hAnsi="Times New Roman" w:cs="Times New Roman"/>
          <w:szCs w:val="24"/>
          <w:lang w:val="uk-UA"/>
        </w:rPr>
        <w:t xml:space="preserve"> – 7 033 023 грн.</w:t>
      </w:r>
    </w:p>
    <w:p w:rsidR="002A06A7" w:rsidRDefault="002A06A7" w:rsidP="002A06A7">
      <w:pPr>
        <w:pStyle w:val="a6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2A06A7">
        <w:rPr>
          <w:rFonts w:ascii="Times New Roman" w:hAnsi="Times New Roman" w:cs="Times New Roman"/>
          <w:szCs w:val="24"/>
          <w:lang w:val="uk-UA"/>
        </w:rPr>
        <w:t>Пропозиції по збільшенню загального фонду бюджету Одеської міської територіальної громади на 2025 рік за рахунок інших субвенцій з місцевого бюджету за кодами бюджетної класифікації на суму 25 431 063 грн наведено у додатку 2 до цього листа (</w:t>
      </w:r>
      <w:r w:rsidRPr="002A06A7"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 w:rsidRPr="002A06A7">
        <w:rPr>
          <w:rFonts w:ascii="Times New Roman" w:hAnsi="Times New Roman" w:cs="Times New Roman"/>
          <w:szCs w:val="24"/>
          <w:lang w:val="uk-UA"/>
        </w:rPr>
        <w:t>).</w:t>
      </w:r>
      <w:r>
        <w:rPr>
          <w:rFonts w:ascii="Times New Roman" w:hAnsi="Times New Roman" w:cs="Times New Roman"/>
          <w:szCs w:val="24"/>
          <w:lang w:val="uk-UA"/>
        </w:rPr>
        <w:t>:</w:t>
      </w:r>
    </w:p>
    <w:p w:rsidR="002A06A7" w:rsidRPr="002A06A7" w:rsidRDefault="002A06A7" w:rsidP="002A06A7">
      <w:pPr>
        <w:pStyle w:val="a6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6A7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2A06A7" w:rsidRDefault="002A06A7" w:rsidP="002A06A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6A7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2A06A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змін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и</w:t>
      </w:r>
      <w:r w:rsidRPr="002A06A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до бюджету 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>№ 04-13/303/24338  від 17.12.2024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06A7" w:rsidRPr="002A06A7" w:rsidRDefault="002A06A7" w:rsidP="002A06A7">
      <w:pPr>
        <w:pStyle w:val="a6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6A7" w:rsidRPr="002A06A7" w:rsidRDefault="002A06A7" w:rsidP="00FE5F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F8C" w:rsidRPr="002A06A7" w:rsidRDefault="00FE5F8C" w:rsidP="00FE5F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</w:t>
      </w:r>
      <w:r w:rsidR="002C1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внесення змін до рішення </w:t>
      </w:r>
      <w:r w:rsidR="002A06A7"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="002A06A7" w:rsidRPr="002A06A7"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 w:rsidR="002A06A7"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бюджет Одеської міської територіальної громади на 2025 рік».</w:t>
      </w:r>
    </w:p>
    <w:p w:rsidR="00FE5F8C" w:rsidRPr="002A06A7" w:rsidRDefault="00FE5F8C" w:rsidP="00FE5F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Голосували за проєкт </w:t>
      </w:r>
      <w:r w:rsidR="00BA05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 w:rsidR="002C1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внесення змін до рішення </w:t>
      </w:r>
      <w:r w:rsidR="002C127C"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="002C127C" w:rsidRPr="002A06A7"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 w:rsidR="002C127C"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</w:t>
      </w:r>
      <w:r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E5F8C" w:rsidRPr="007D035A" w:rsidRDefault="00FE5F8C" w:rsidP="00FE5F8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D03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2C127C" w:rsidRPr="002A06A7" w:rsidRDefault="00FE5F8C" w:rsidP="002C127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</w:t>
      </w:r>
      <w:r w:rsidR="002C1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Підтримати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рішення </w:t>
      </w:r>
      <w:r w:rsidR="002C1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внесення змін до рішення </w:t>
      </w:r>
      <w:r w:rsidR="002C127C"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="002C127C" w:rsidRPr="002A06A7"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 w:rsidR="002C127C" w:rsidRPr="002A0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</w:t>
      </w:r>
      <w:r w:rsidR="002C1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внести його на розгляд позачергової сесії Одеської міської ради.</w:t>
      </w:r>
    </w:p>
    <w:p w:rsidR="002C127C" w:rsidRDefault="002C127C" w:rsidP="00FE5F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127C" w:rsidRDefault="002C127C" w:rsidP="00FE5F8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5F8C" w:rsidRPr="00FC254D" w:rsidRDefault="00FE5F8C" w:rsidP="00FE5F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6A7" w:rsidRDefault="002A06A7" w:rsidP="00FE5F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</w:p>
    <w:p w:rsidR="00FE5F8C" w:rsidRDefault="002A06A7" w:rsidP="00FE5F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E5F8C" w:rsidRPr="00FC254D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5F8C" w:rsidRPr="00FC254D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FE5F8C"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5F8C"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5F8C"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5F8C"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5F8C"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Вадим МОРОХОВСЬКИЙ</w:t>
      </w:r>
    </w:p>
    <w:p w:rsidR="002A06A7" w:rsidRPr="00FC254D" w:rsidRDefault="002A06A7" w:rsidP="00FE5F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F8C" w:rsidRPr="00FC254D" w:rsidRDefault="00FE5F8C" w:rsidP="00FE5F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F8C" w:rsidRDefault="00FE5F8C" w:rsidP="00FE5F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4D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3" w:name="_GoBack"/>
      <w:bookmarkEnd w:id="3"/>
    </w:p>
    <w:sectPr w:rsidR="00FE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0"/>
    <w:family w:val="swiss"/>
    <w:pitch w:val="default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6FE"/>
    <w:multiLevelType w:val="hybridMultilevel"/>
    <w:tmpl w:val="49361D1E"/>
    <w:lvl w:ilvl="0" w:tplc="B67C6086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D29A1"/>
    <w:multiLevelType w:val="hybridMultilevel"/>
    <w:tmpl w:val="B2D88EC8"/>
    <w:lvl w:ilvl="0" w:tplc="2A821F3C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C781F0B"/>
    <w:multiLevelType w:val="multilevel"/>
    <w:tmpl w:val="044C4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8C"/>
    <w:rsid w:val="002A06A7"/>
    <w:rsid w:val="002C127C"/>
    <w:rsid w:val="002D6621"/>
    <w:rsid w:val="002F6C3A"/>
    <w:rsid w:val="006D4D2E"/>
    <w:rsid w:val="00745964"/>
    <w:rsid w:val="008805F0"/>
    <w:rsid w:val="009478F0"/>
    <w:rsid w:val="00BA0554"/>
    <w:rsid w:val="00F45A23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71EF6-47A6-408C-9674-949CC3F2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5F8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FE5F8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uiPriority w:val="59"/>
    <w:rsid w:val="00FE5F8C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FE5F8C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val="uk-UA" w:eastAsia="en-US" w:bidi="ar-SA"/>
    </w:rPr>
  </w:style>
  <w:style w:type="character" w:customStyle="1" w:styleId="a5">
    <w:name w:val="Основний текст Знак"/>
    <w:basedOn w:val="a0"/>
    <w:link w:val="a4"/>
    <w:rsid w:val="00FE5F8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7"/>
    <w:uiPriority w:val="34"/>
    <w:qFormat/>
    <w:rsid w:val="00FE5F8C"/>
    <w:pPr>
      <w:ind w:left="720"/>
      <w:contextualSpacing/>
    </w:pPr>
    <w:rPr>
      <w:rFonts w:cs="Mangal"/>
      <w:szCs w:val="21"/>
    </w:rPr>
  </w:style>
  <w:style w:type="character" w:customStyle="1" w:styleId="a7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6"/>
    <w:uiPriority w:val="34"/>
    <w:rsid w:val="00FE5F8C"/>
    <w:rPr>
      <w:rFonts w:ascii="Liberation Serif" w:eastAsia="Noto Sans CJK SC Regular" w:hAnsi="Liberation Serif" w:cs="Mangal"/>
      <w:kern w:val="3"/>
      <w:sz w:val="24"/>
      <w:szCs w:val="21"/>
      <w:lang w:val="ru-RU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745964"/>
    <w:rPr>
      <w:rFonts w:ascii="Tahoma" w:hAnsi="Tahoma" w:cs="Mangal"/>
      <w:sz w:val="16"/>
      <w:szCs w:val="14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45964"/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7</cp:revision>
  <cp:lastPrinted>2024-12-19T08:01:00Z</cp:lastPrinted>
  <dcterms:created xsi:type="dcterms:W3CDTF">2024-12-18T06:29:00Z</dcterms:created>
  <dcterms:modified xsi:type="dcterms:W3CDTF">2024-12-30T07:29:00Z</dcterms:modified>
</cp:coreProperties>
</file>