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C030FC" w:rsidRDefault="007D5E68" w:rsidP="007C447E">
      <w:pPr>
        <w:spacing w:line="228" w:lineRule="auto"/>
        <w:jc w:val="right"/>
        <w:rPr>
          <w:sz w:val="18"/>
          <w:szCs w:val="28"/>
          <w:lang w:val="uk-UA"/>
        </w:rPr>
      </w:pPr>
    </w:p>
    <w:p w14:paraId="65B5779D" w14:textId="24F20596" w:rsidR="003103FD" w:rsidRPr="00C030FC" w:rsidRDefault="00D43A85" w:rsidP="003103F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3103FD" w:rsidRPr="00C030FC">
        <w:rPr>
          <w:sz w:val="28"/>
          <w:szCs w:val="28"/>
          <w:lang w:val="uk-UA"/>
        </w:rPr>
        <w:t xml:space="preserve"> </w:t>
      </w:r>
      <w:r w:rsidR="00663A62">
        <w:rPr>
          <w:sz w:val="28"/>
          <w:szCs w:val="28"/>
          <w:lang w:val="uk-UA"/>
        </w:rPr>
        <w:t>квітня</w:t>
      </w:r>
      <w:r w:rsidR="003103FD" w:rsidRPr="00C030FC">
        <w:rPr>
          <w:sz w:val="28"/>
          <w:szCs w:val="28"/>
          <w:lang w:val="uk-UA"/>
        </w:rPr>
        <w:t xml:space="preserve"> 2025 року, 1</w:t>
      </w:r>
      <w:r w:rsidR="00663A62">
        <w:rPr>
          <w:sz w:val="28"/>
          <w:szCs w:val="28"/>
          <w:lang w:val="uk-UA"/>
        </w:rPr>
        <w:t>2</w:t>
      </w:r>
      <w:r w:rsidR="003103FD" w:rsidRPr="00C030FC">
        <w:rPr>
          <w:sz w:val="28"/>
          <w:szCs w:val="28"/>
          <w:lang w:val="uk-UA"/>
        </w:rPr>
        <w:t>:00</w:t>
      </w:r>
    </w:p>
    <w:p w14:paraId="7DBAC229" w14:textId="6CEDE67A" w:rsidR="003103FD" w:rsidRPr="00C030FC" w:rsidRDefault="00D43A85" w:rsidP="003103F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307, пл. Біржова,1</w:t>
      </w:r>
    </w:p>
    <w:p w14:paraId="5306BAE7" w14:textId="77777777" w:rsidR="007D5E68" w:rsidRPr="00C030FC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3FE2CA5B" w14:textId="6D5D7C74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 xml:space="preserve">Голова комісії – </w:t>
      </w:r>
      <w:r w:rsidR="00291996" w:rsidRPr="00C030FC">
        <w:rPr>
          <w:sz w:val="28"/>
          <w:szCs w:val="28"/>
          <w:lang w:val="uk-UA"/>
        </w:rPr>
        <w:t xml:space="preserve">Іваницький </w:t>
      </w:r>
      <w:r w:rsidRPr="00C030FC">
        <w:rPr>
          <w:sz w:val="28"/>
          <w:szCs w:val="28"/>
          <w:lang w:val="uk-UA"/>
        </w:rPr>
        <w:t>Олександр</w:t>
      </w:r>
      <w:r w:rsidR="00663A62">
        <w:rPr>
          <w:sz w:val="28"/>
          <w:szCs w:val="28"/>
          <w:lang w:val="uk-UA"/>
        </w:rPr>
        <w:t>.</w:t>
      </w:r>
    </w:p>
    <w:p w14:paraId="7A79DA53" w14:textId="5C7450C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  <w:r w:rsidR="00663A62">
        <w:rPr>
          <w:sz w:val="28"/>
          <w:szCs w:val="28"/>
          <w:lang w:val="uk-UA"/>
        </w:rPr>
        <w:t>.</w:t>
      </w:r>
    </w:p>
    <w:p w14:paraId="2FB9971E" w14:textId="42BDA5C4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лени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  <w:r w:rsidR="00B80012">
        <w:rPr>
          <w:sz w:val="28"/>
          <w:szCs w:val="28"/>
          <w:lang w:val="uk-UA"/>
        </w:rPr>
        <w:t>.</w:t>
      </w:r>
      <w:r w:rsidR="004D7464" w:rsidRPr="00C030FC">
        <w:rPr>
          <w:sz w:val="28"/>
          <w:szCs w:val="28"/>
          <w:lang w:val="uk-UA"/>
        </w:rPr>
        <w:t xml:space="preserve"> 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14F7EF8" w14:textId="072CE44F" w:rsidR="001178BC" w:rsidRDefault="001178BC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Позднякова Ганна – заступник Одеського міського голови.</w:t>
      </w:r>
    </w:p>
    <w:p w14:paraId="09898C40" w14:textId="168F1AAA" w:rsidR="00B80012" w:rsidRPr="00434165" w:rsidRDefault="001178BC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Корольов Марат</w:t>
      </w:r>
      <w:r w:rsidR="00B80012">
        <w:rPr>
          <w:rFonts w:eastAsia="Calibri"/>
          <w:sz w:val="28"/>
          <w:szCs w:val="28"/>
          <w:lang w:val="uk-UA" w:eastAsia="en-US"/>
        </w:rPr>
        <w:t xml:space="preserve"> – голова </w:t>
      </w:r>
      <w:r>
        <w:rPr>
          <w:rFonts w:eastAsia="Calibri"/>
          <w:sz w:val="28"/>
          <w:szCs w:val="28"/>
          <w:lang w:val="uk-UA" w:eastAsia="en-US"/>
        </w:rPr>
        <w:t>Приморської</w:t>
      </w:r>
      <w:r w:rsidR="00B80012">
        <w:rPr>
          <w:rFonts w:eastAsia="Calibri"/>
          <w:sz w:val="28"/>
          <w:szCs w:val="28"/>
          <w:lang w:val="uk-UA" w:eastAsia="en-US"/>
        </w:rPr>
        <w:t xml:space="preserve"> районної адміністрації Одеської міської ради.</w:t>
      </w:r>
    </w:p>
    <w:p w14:paraId="00CC22ED" w14:textId="29416320" w:rsidR="003103FD" w:rsidRPr="00C030FC" w:rsidRDefault="003103FD" w:rsidP="003103FD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C030FC"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</w:t>
      </w:r>
      <w:r w:rsidR="00B80012">
        <w:rPr>
          <w:rFonts w:eastAsia="Calibri"/>
          <w:spacing w:val="-4"/>
          <w:sz w:val="28"/>
          <w:szCs w:val="28"/>
          <w:lang w:val="uk-UA" w:eastAsia="en-US"/>
        </w:rPr>
        <w:t>подарства Одеської міської ради.</w:t>
      </w:r>
    </w:p>
    <w:p w14:paraId="7E0B274D" w14:textId="77777777" w:rsidR="003103FD" w:rsidRDefault="003103FD" w:rsidP="003103FD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030FC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Pr="00C030FC">
        <w:rPr>
          <w:rFonts w:eastAsia="Calibri"/>
          <w:sz w:val="28"/>
          <w:szCs w:val="28"/>
          <w:lang w:val="uk-UA" w:eastAsia="en-US"/>
        </w:rPr>
        <w:t xml:space="preserve"> Олена – заступник директора Департаменту міського господарства Одеської міської ради.</w:t>
      </w:r>
    </w:p>
    <w:p w14:paraId="0AFEB7BD" w14:textId="5CB3626C" w:rsidR="001178BC" w:rsidRPr="00C030FC" w:rsidRDefault="001178BC" w:rsidP="003103FD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Кочергін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Андрій – в.о. начальника Управління з питань взаємодії з органами самоорганізації населення Одеської міської ради</w:t>
      </w:r>
      <w:r w:rsidR="00B96488">
        <w:rPr>
          <w:rFonts w:eastAsia="Calibri"/>
          <w:sz w:val="28"/>
          <w:szCs w:val="28"/>
          <w:lang w:val="uk-UA" w:eastAsia="en-US"/>
        </w:rPr>
        <w:t>.</w:t>
      </w:r>
    </w:p>
    <w:p w14:paraId="3572E304" w14:textId="77777777" w:rsidR="00434165" w:rsidRDefault="00434165" w:rsidP="00C030FC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789C2EA" w14:textId="77777777" w:rsidR="00F7698C" w:rsidRDefault="00F7698C" w:rsidP="00C030FC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E1DD39C" w14:textId="77777777" w:rsidR="00C030FC" w:rsidRDefault="00C030FC" w:rsidP="00C030FC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094BEF00" w14:textId="77777777" w:rsidR="00C030FC" w:rsidRDefault="00C030FC" w:rsidP="00C030FC">
      <w:pPr>
        <w:tabs>
          <w:tab w:val="left" w:pos="142"/>
        </w:tabs>
        <w:ind w:right="-1" w:firstLine="709"/>
        <w:jc w:val="center"/>
        <w:rPr>
          <w:rFonts w:eastAsia="Calibri"/>
          <w:sz w:val="18"/>
          <w:szCs w:val="28"/>
          <w:u w:val="single"/>
          <w:lang w:val="uk-UA" w:eastAsia="en-US"/>
        </w:rPr>
      </w:pPr>
    </w:p>
    <w:p w14:paraId="117FAC0D" w14:textId="77777777" w:rsidR="00690293" w:rsidRPr="00352E03" w:rsidRDefault="00690293" w:rsidP="00690293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1</w:t>
      </w:r>
      <w:r w:rsidRPr="00591CC1">
        <w:rPr>
          <w:b/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ab/>
      </w:r>
      <w:r w:rsidRPr="0047696B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352E03"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</w:t>
      </w:r>
      <w:r>
        <w:rPr>
          <w:rFonts w:eastAsia="Calibri"/>
          <w:sz w:val="28"/>
          <w:szCs w:val="22"/>
          <w:lang w:val="uk-UA" w:eastAsia="en-US"/>
        </w:rPr>
        <w:t> </w:t>
      </w:r>
      <w:r w:rsidRPr="00352E03">
        <w:rPr>
          <w:rFonts w:eastAsia="Calibri"/>
          <w:sz w:val="28"/>
          <w:szCs w:val="22"/>
          <w:lang w:val="uk-UA" w:eastAsia="en-US"/>
        </w:rPr>
        <w:t>09 лютого 2022 року № 866-VIIІ</w:t>
      </w:r>
      <w:r>
        <w:rPr>
          <w:rFonts w:eastAsia="Calibri"/>
          <w:sz w:val="28"/>
          <w:szCs w:val="22"/>
          <w:lang w:val="uk-UA" w:eastAsia="en-US"/>
        </w:rPr>
        <w:t>».</w:t>
      </w:r>
    </w:p>
    <w:p w14:paraId="4FEBDE3D" w14:textId="77777777" w:rsidR="00690293" w:rsidRDefault="00690293" w:rsidP="0069029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поправку до проєкту рішення «</w:t>
      </w:r>
      <w:r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08 грудня 2021 року № 805-VIIІ</w:t>
      </w:r>
      <w:r>
        <w:rPr>
          <w:sz w:val="28"/>
          <w:szCs w:val="28"/>
          <w:lang w:val="uk-UA" w:eastAsia="en-US"/>
        </w:rPr>
        <w:t xml:space="preserve">». </w:t>
      </w:r>
    </w:p>
    <w:p w14:paraId="3313A942" w14:textId="77777777" w:rsidR="00690293" w:rsidRDefault="00690293" w:rsidP="0069029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поправку до проєкту рішення «</w:t>
      </w:r>
      <w:r w:rsidRPr="00352E03"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</w:t>
      </w:r>
      <w:r>
        <w:rPr>
          <w:sz w:val="28"/>
          <w:szCs w:val="28"/>
          <w:lang w:val="uk-UA" w:eastAsia="en-US"/>
        </w:rPr>
        <w:t xml:space="preserve">                                    </w:t>
      </w:r>
      <w:r w:rsidRPr="00352E03">
        <w:rPr>
          <w:sz w:val="28"/>
          <w:szCs w:val="28"/>
          <w:lang w:val="uk-UA" w:eastAsia="en-US"/>
        </w:rPr>
        <w:t>№ 804-VІІІ</w:t>
      </w:r>
      <w:r>
        <w:rPr>
          <w:sz w:val="28"/>
          <w:szCs w:val="28"/>
          <w:lang w:val="uk-UA" w:eastAsia="en-US"/>
        </w:rPr>
        <w:t xml:space="preserve">». </w:t>
      </w:r>
    </w:p>
    <w:p w14:paraId="19F13CCC" w14:textId="77777777" w:rsidR="00690293" w:rsidRDefault="00690293" w:rsidP="0069029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lastRenderedPageBreak/>
        <w:t>4</w:t>
      </w:r>
      <w:r w:rsidRPr="00591CC1">
        <w:rPr>
          <w:b/>
          <w:bCs/>
          <w:sz w:val="28"/>
          <w:szCs w:val="28"/>
          <w:lang w:val="uk-UA" w:eastAsia="en-US"/>
        </w:rPr>
        <w:t>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поправку до проєкту рішення «</w:t>
      </w:r>
      <w:r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Pr="00352E03">
        <w:rPr>
          <w:sz w:val="28"/>
          <w:szCs w:val="28"/>
          <w:lang w:val="uk-UA" w:eastAsia="en-US"/>
        </w:rPr>
        <w:noBreakHyphen/>
        <w:t>VІІІ</w:t>
      </w:r>
      <w:r>
        <w:rPr>
          <w:sz w:val="28"/>
          <w:szCs w:val="28"/>
          <w:lang w:val="uk-UA" w:eastAsia="en-US"/>
        </w:rPr>
        <w:t>».</w:t>
      </w:r>
    </w:p>
    <w:p w14:paraId="7D8CCCC0" w14:textId="77777777" w:rsidR="00690293" w:rsidRPr="00015338" w:rsidRDefault="00690293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15338"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5645-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015338">
        <w:rPr>
          <w:rFonts w:eastAsia="Calibri"/>
          <w:sz w:val="28"/>
          <w:szCs w:val="28"/>
          <w:lang w:val="uk-UA" w:eastAsia="en-US"/>
        </w:rPr>
        <w:t>.</w:t>
      </w:r>
    </w:p>
    <w:p w14:paraId="68C6A850" w14:textId="77777777" w:rsidR="00690293" w:rsidRDefault="00690293" w:rsidP="004421F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DAFD7B8" w14:textId="77777777" w:rsidR="00D43A85" w:rsidRDefault="00D43A85" w:rsidP="004421F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4DD5407" w14:textId="77777777" w:rsidR="00690293" w:rsidRPr="00690293" w:rsidRDefault="00690293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690293">
        <w:rPr>
          <w:rFonts w:eastAsia="Calibri"/>
          <w:b/>
          <w:sz w:val="28"/>
          <w:szCs w:val="28"/>
          <w:lang w:val="uk-UA" w:eastAsia="en-US"/>
        </w:rPr>
        <w:t>1.</w:t>
      </w:r>
      <w:r w:rsidRPr="00690293">
        <w:rPr>
          <w:rFonts w:eastAsia="Calibri"/>
          <w:sz w:val="28"/>
          <w:szCs w:val="28"/>
          <w:lang w:val="uk-UA" w:eastAsia="en-US"/>
        </w:rPr>
        <w:tab/>
        <w:t>СЛУХАЛИ: Про проєкт рішення «</w:t>
      </w:r>
      <w:r w:rsidRPr="00690293">
        <w:rPr>
          <w:rFonts w:eastAsia="Calibri"/>
          <w:sz w:val="28"/>
          <w:szCs w:val="22"/>
          <w:lang w:val="uk-UA" w:eastAsia="en-US"/>
        </w:rPr>
        <w:t xml:space="preserve"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                              № 866-VIIІ» </w:t>
      </w:r>
      <w:r w:rsidRPr="00690293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 07 квітня 2025 року № 673/2-мр додається до протоколу).</w:t>
      </w:r>
    </w:p>
    <w:p w14:paraId="19ED8FEC" w14:textId="36764B27" w:rsidR="00690293" w:rsidRPr="00690293" w:rsidRDefault="00690293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ВИСТУПИЛИ: Олександр Іваницький, Олексій Асауленко, Ганна Позднякова,</w:t>
      </w:r>
      <w:r w:rsidR="00D20FF2">
        <w:rPr>
          <w:rFonts w:eastAsia="Calibri"/>
          <w:sz w:val="28"/>
          <w:szCs w:val="28"/>
          <w:lang w:val="uk-UA" w:eastAsia="en-US"/>
        </w:rPr>
        <w:t xml:space="preserve"> Андрій </w:t>
      </w:r>
      <w:proofErr w:type="spellStart"/>
      <w:r w:rsidR="00D20FF2">
        <w:rPr>
          <w:rFonts w:eastAsia="Calibri"/>
          <w:sz w:val="28"/>
          <w:szCs w:val="28"/>
          <w:lang w:val="uk-UA" w:eastAsia="en-US"/>
        </w:rPr>
        <w:t>Розов</w:t>
      </w:r>
      <w:proofErr w:type="spellEnd"/>
      <w:r w:rsidR="00D20FF2">
        <w:rPr>
          <w:rFonts w:eastAsia="Calibri"/>
          <w:sz w:val="28"/>
          <w:szCs w:val="28"/>
          <w:lang w:val="uk-UA" w:eastAsia="en-US"/>
        </w:rPr>
        <w:t>, Олександр Авдєєв, Леонід Гребенюк.</w:t>
      </w:r>
    </w:p>
    <w:p w14:paraId="49B7227B" w14:textId="77777777" w:rsidR="00690293" w:rsidRPr="00690293" w:rsidRDefault="00690293" w:rsidP="00690293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1B2A90B" w14:textId="77777777" w:rsidR="00690293" w:rsidRDefault="00690293" w:rsidP="0069029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1.</w:t>
      </w:r>
      <w:r w:rsidRPr="00690293">
        <w:rPr>
          <w:rFonts w:eastAsia="Calibri"/>
          <w:sz w:val="28"/>
          <w:szCs w:val="28"/>
          <w:lang w:val="uk-UA" w:eastAsia="en-US"/>
        </w:rPr>
        <w:tab/>
        <w:t>Внести на розгляд Одеської міської ради та рекомендувати до розгляду проєкт рішення «</w:t>
      </w:r>
      <w:r w:rsidRPr="00690293"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  <w:r w:rsidRPr="00690293">
        <w:rPr>
          <w:sz w:val="28"/>
          <w:szCs w:val="28"/>
          <w:lang w:val="uk-UA" w:eastAsia="en-US"/>
        </w:rPr>
        <w:t xml:space="preserve"> </w:t>
      </w:r>
    </w:p>
    <w:p w14:paraId="512972CD" w14:textId="23DBDBB6" w:rsidR="00690293" w:rsidRPr="00690293" w:rsidRDefault="00690293" w:rsidP="0069029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</w:t>
      </w:r>
      <w:r>
        <w:rPr>
          <w:sz w:val="28"/>
          <w:szCs w:val="28"/>
          <w:lang w:val="uk-UA" w:eastAsia="en-US"/>
        </w:rPr>
        <w:tab/>
        <w:t xml:space="preserve">Рекомендувати заступнику Одеського міського голови Ганні </w:t>
      </w:r>
      <w:proofErr w:type="spellStart"/>
      <w:r>
        <w:rPr>
          <w:sz w:val="28"/>
          <w:szCs w:val="28"/>
          <w:lang w:val="uk-UA" w:eastAsia="en-US"/>
        </w:rPr>
        <w:t>Поздняковій</w:t>
      </w:r>
      <w:proofErr w:type="spellEnd"/>
      <w:r>
        <w:rPr>
          <w:sz w:val="28"/>
          <w:szCs w:val="28"/>
          <w:lang w:val="uk-UA" w:eastAsia="en-US"/>
        </w:rPr>
        <w:t xml:space="preserve"> опрацювати питання </w:t>
      </w:r>
      <w:r w:rsidR="00F805A8">
        <w:rPr>
          <w:sz w:val="28"/>
          <w:szCs w:val="28"/>
          <w:lang w:val="uk-UA" w:eastAsia="en-US"/>
        </w:rPr>
        <w:t xml:space="preserve">щодо </w:t>
      </w:r>
      <w:r w:rsidR="00E732A8">
        <w:rPr>
          <w:sz w:val="28"/>
          <w:szCs w:val="28"/>
          <w:lang w:val="uk-UA" w:eastAsia="en-US"/>
        </w:rPr>
        <w:t xml:space="preserve">доцільності подальшої </w:t>
      </w:r>
      <w:r w:rsidR="00124044">
        <w:rPr>
          <w:sz w:val="28"/>
          <w:szCs w:val="28"/>
          <w:lang w:val="uk-UA" w:eastAsia="en-US"/>
        </w:rPr>
        <w:t xml:space="preserve"> реалізації </w:t>
      </w:r>
      <w:r w:rsidR="00F805A8">
        <w:rPr>
          <w:sz w:val="28"/>
          <w:szCs w:val="28"/>
          <w:lang w:val="uk-UA" w:eastAsia="en-US"/>
        </w:rPr>
        <w:t xml:space="preserve">заходу 3.6. </w:t>
      </w:r>
      <w:r w:rsidR="0094378D">
        <w:rPr>
          <w:sz w:val="28"/>
          <w:szCs w:val="28"/>
          <w:lang w:val="uk-UA" w:eastAsia="en-US"/>
        </w:rPr>
        <w:t xml:space="preserve">«Роботи з підготовки об’єктів до опалювального сезону та заходи з енергозбереження: будівництво розподільної системи генерації електричної енергії на базі </w:t>
      </w:r>
      <w:proofErr w:type="spellStart"/>
      <w:r w:rsidR="0094378D">
        <w:rPr>
          <w:sz w:val="28"/>
          <w:szCs w:val="28"/>
          <w:lang w:val="uk-UA" w:eastAsia="en-US"/>
        </w:rPr>
        <w:t>газопоршневих</w:t>
      </w:r>
      <w:proofErr w:type="spellEnd"/>
      <w:r w:rsidR="0094378D">
        <w:rPr>
          <w:sz w:val="28"/>
          <w:szCs w:val="28"/>
          <w:lang w:val="uk-UA" w:eastAsia="en-US"/>
        </w:rPr>
        <w:t xml:space="preserve"> </w:t>
      </w:r>
      <w:proofErr w:type="spellStart"/>
      <w:r w:rsidR="0094378D">
        <w:rPr>
          <w:sz w:val="28"/>
          <w:szCs w:val="28"/>
          <w:lang w:val="uk-UA" w:eastAsia="en-US"/>
        </w:rPr>
        <w:t>конгенераційних</w:t>
      </w:r>
      <w:proofErr w:type="spellEnd"/>
      <w:r w:rsidR="0094378D">
        <w:rPr>
          <w:sz w:val="28"/>
          <w:szCs w:val="28"/>
          <w:lang w:val="uk-UA" w:eastAsia="en-US"/>
        </w:rPr>
        <w:t xml:space="preserve"> установо</w:t>
      </w:r>
      <w:r w:rsidR="00957369">
        <w:rPr>
          <w:sz w:val="28"/>
          <w:szCs w:val="28"/>
          <w:lang w:val="uk-UA" w:eastAsia="en-US"/>
        </w:rPr>
        <w:t>к</w:t>
      </w:r>
      <w:r w:rsidR="0094378D">
        <w:rPr>
          <w:sz w:val="28"/>
          <w:szCs w:val="28"/>
          <w:lang w:val="uk-UA" w:eastAsia="en-US"/>
        </w:rPr>
        <w:t xml:space="preserve">» </w:t>
      </w:r>
      <w:r w:rsidR="00F805A8">
        <w:rPr>
          <w:sz w:val="28"/>
          <w:szCs w:val="28"/>
          <w:lang w:val="uk-UA" w:eastAsia="en-US"/>
        </w:rPr>
        <w:t xml:space="preserve">програми енергоефективності </w:t>
      </w:r>
      <w:r w:rsidR="0094378D" w:rsidRPr="00690293">
        <w:rPr>
          <w:rFonts w:eastAsia="Calibri"/>
          <w:sz w:val="28"/>
          <w:szCs w:val="22"/>
          <w:lang w:val="uk-UA" w:eastAsia="en-US"/>
        </w:rPr>
        <w:t>в м.</w:t>
      </w:r>
      <w:r w:rsidR="00497A85">
        <w:rPr>
          <w:rFonts w:eastAsia="Calibri"/>
          <w:sz w:val="28"/>
          <w:szCs w:val="22"/>
          <w:lang w:val="uk-UA" w:eastAsia="en-US"/>
        </w:rPr>
        <w:t> </w:t>
      </w:r>
      <w:r w:rsidR="0094378D" w:rsidRPr="00690293">
        <w:rPr>
          <w:rFonts w:eastAsia="Calibri"/>
          <w:sz w:val="28"/>
          <w:szCs w:val="22"/>
          <w:lang w:val="uk-UA" w:eastAsia="en-US"/>
        </w:rPr>
        <w:t>Одесі на 2022 – 2026 роки</w:t>
      </w:r>
      <w:r w:rsidR="0094378D">
        <w:rPr>
          <w:sz w:val="28"/>
          <w:szCs w:val="28"/>
          <w:lang w:val="uk-UA" w:eastAsia="en-US"/>
        </w:rPr>
        <w:t xml:space="preserve"> </w:t>
      </w:r>
      <w:r w:rsidR="00124044">
        <w:rPr>
          <w:sz w:val="28"/>
          <w:szCs w:val="28"/>
          <w:lang w:val="uk-UA" w:eastAsia="en-US"/>
        </w:rPr>
        <w:t xml:space="preserve">за рахунок </w:t>
      </w:r>
      <w:r w:rsidR="00F805A8">
        <w:rPr>
          <w:sz w:val="28"/>
          <w:szCs w:val="28"/>
          <w:lang w:val="uk-UA" w:eastAsia="en-US"/>
        </w:rPr>
        <w:t>кредитних</w:t>
      </w:r>
      <w:r w:rsidR="00124044">
        <w:rPr>
          <w:sz w:val="28"/>
          <w:szCs w:val="28"/>
          <w:lang w:val="uk-UA" w:eastAsia="en-US"/>
        </w:rPr>
        <w:t xml:space="preserve"> коштів</w:t>
      </w:r>
      <w:r w:rsidR="00F805A8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 xml:space="preserve"> </w:t>
      </w:r>
    </w:p>
    <w:p w14:paraId="0E0BD51B" w14:textId="77777777" w:rsidR="00690293" w:rsidRPr="00690293" w:rsidRDefault="00690293" w:rsidP="0069029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6FB1292" w14:textId="77777777" w:rsidR="00690293" w:rsidRPr="00690293" w:rsidRDefault="00690293" w:rsidP="0069029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190459DC" w14:textId="77777777" w:rsidR="00690293" w:rsidRPr="00690293" w:rsidRDefault="00690293" w:rsidP="0069029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«відсутні» - 2 (Шеремет Олександр, Наумчак Віктор)</w:t>
      </w:r>
    </w:p>
    <w:p w14:paraId="56F81946" w14:textId="77777777" w:rsidR="00690293" w:rsidRPr="00690293" w:rsidRDefault="00690293" w:rsidP="0069029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6EE6FCB" w14:textId="77777777" w:rsidR="00690293" w:rsidRDefault="00690293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9840D9C" w14:textId="77777777" w:rsidR="00B96724" w:rsidRPr="00690293" w:rsidRDefault="00B96724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B30F276" w14:textId="5738D83E" w:rsidR="00124044" w:rsidRPr="00690293" w:rsidRDefault="00EF6021" w:rsidP="00EF6021">
      <w:pPr>
        <w:tabs>
          <w:tab w:val="left" w:pos="142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124044" w:rsidRPr="00690293">
        <w:rPr>
          <w:rFonts w:eastAsia="Calibri"/>
          <w:b/>
          <w:sz w:val="28"/>
          <w:szCs w:val="28"/>
          <w:lang w:val="uk-UA" w:eastAsia="en-US"/>
        </w:rPr>
        <w:t>.</w:t>
      </w:r>
      <w:r w:rsidR="00124044" w:rsidRPr="00690293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D20FF2">
        <w:rPr>
          <w:rFonts w:eastAsia="Calibri"/>
          <w:sz w:val="28"/>
          <w:szCs w:val="28"/>
          <w:lang w:val="uk-UA" w:eastAsia="en-US"/>
        </w:rPr>
        <w:t>Інформацію Леоніда Гребенюка п</w:t>
      </w:r>
      <w:r w:rsidR="00C32A16">
        <w:rPr>
          <w:rFonts w:eastAsia="Calibri"/>
          <w:sz w:val="28"/>
          <w:szCs w:val="28"/>
          <w:lang w:val="uk-UA" w:eastAsia="en-US"/>
        </w:rPr>
        <w:t xml:space="preserve">ро поправку </w:t>
      </w:r>
      <w:r w:rsidRPr="00EF6021">
        <w:rPr>
          <w:rFonts w:eastAsia="Calibri"/>
          <w:sz w:val="28"/>
          <w:szCs w:val="28"/>
          <w:lang w:val="uk-UA" w:eastAsia="en-US"/>
        </w:rPr>
        <w:t>до проєкту рішення «Про 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</w:t>
      </w:r>
      <w:r>
        <w:rPr>
          <w:sz w:val="28"/>
          <w:szCs w:val="28"/>
          <w:lang w:val="uk-UA" w:eastAsia="en-US"/>
        </w:rPr>
        <w:t xml:space="preserve"> </w:t>
      </w:r>
      <w:r w:rsidR="00124044" w:rsidRPr="00690293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 </w:t>
      </w:r>
      <w:r w:rsidR="00E732A8">
        <w:rPr>
          <w:rFonts w:eastAsia="Calibri"/>
          <w:sz w:val="28"/>
          <w:szCs w:val="28"/>
          <w:lang w:val="uk-UA" w:eastAsia="en-US"/>
        </w:rPr>
        <w:t>11</w:t>
      </w:r>
      <w:r w:rsidR="00124044" w:rsidRPr="00690293">
        <w:rPr>
          <w:rFonts w:eastAsia="Calibri"/>
          <w:sz w:val="28"/>
          <w:szCs w:val="28"/>
          <w:lang w:val="uk-UA" w:eastAsia="en-US"/>
        </w:rPr>
        <w:t xml:space="preserve"> квітня 2025 року № </w:t>
      </w:r>
      <w:r w:rsidR="00E732A8">
        <w:rPr>
          <w:rFonts w:eastAsia="Calibri"/>
          <w:sz w:val="28"/>
          <w:szCs w:val="28"/>
          <w:lang w:val="uk-UA" w:eastAsia="en-US"/>
        </w:rPr>
        <w:t>757</w:t>
      </w:r>
      <w:r w:rsidR="00124044" w:rsidRPr="0069029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5FD26D3C" w14:textId="3BAAAA81" w:rsidR="00124044" w:rsidRPr="00690293" w:rsidRDefault="00124044" w:rsidP="0012404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D20FF2">
        <w:rPr>
          <w:rFonts w:eastAsia="Calibri"/>
          <w:sz w:val="28"/>
          <w:szCs w:val="28"/>
          <w:lang w:val="uk-UA" w:eastAsia="en-US"/>
        </w:rPr>
        <w:t>Олександр Іваницький, Олександр Авдєєв.</w:t>
      </w:r>
    </w:p>
    <w:p w14:paraId="5DF3A25B" w14:textId="77777777" w:rsidR="00D43A85" w:rsidRDefault="00D43A85" w:rsidP="0012404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6A86847" w14:textId="77777777" w:rsidR="00D43A85" w:rsidRDefault="00D43A85" w:rsidP="0012404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5B56939" w14:textId="77777777" w:rsidR="00D43A85" w:rsidRDefault="00D43A85" w:rsidP="0012404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6B584DE" w14:textId="77777777" w:rsidR="00124044" w:rsidRDefault="00124044" w:rsidP="0012404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33C865B9" w14:textId="68D3A9F7" w:rsidR="00EA36D2" w:rsidRPr="00EA36D2" w:rsidRDefault="009B48FD" w:rsidP="00EA36D2">
      <w:pPr>
        <w:ind w:right="-2" w:firstLine="709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Внести поправку </w:t>
      </w:r>
      <w:r w:rsidR="00826897">
        <w:rPr>
          <w:rFonts w:eastAsia="Calibri"/>
          <w:sz w:val="28"/>
          <w:szCs w:val="28"/>
          <w:lang w:val="uk-UA" w:eastAsia="en-US"/>
        </w:rPr>
        <w:t xml:space="preserve">комісії </w:t>
      </w:r>
      <w:r>
        <w:rPr>
          <w:rFonts w:eastAsia="Calibri"/>
          <w:sz w:val="28"/>
          <w:szCs w:val="28"/>
          <w:lang w:val="uk-UA" w:eastAsia="en-US"/>
        </w:rPr>
        <w:t>до проєкту рішення</w:t>
      </w:r>
      <w:r w:rsidR="00EA36D2">
        <w:rPr>
          <w:rFonts w:eastAsia="Calibri"/>
          <w:sz w:val="28"/>
          <w:szCs w:val="28"/>
          <w:lang w:val="uk-UA" w:eastAsia="en-US"/>
        </w:rPr>
        <w:t xml:space="preserve"> </w:t>
      </w:r>
      <w:r w:rsidR="00EA36D2" w:rsidRPr="00EA36D2">
        <w:rPr>
          <w:sz w:val="28"/>
          <w:szCs w:val="28"/>
          <w:lang w:val="uk-UA" w:eastAsia="uk-UA"/>
        </w:rPr>
        <w:t>3.16.</w:t>
      </w:r>
      <w:r w:rsidR="00EA36D2">
        <w:rPr>
          <w:sz w:val="28"/>
          <w:szCs w:val="28"/>
          <w:lang w:val="uk-UA" w:eastAsia="uk-UA"/>
        </w:rPr>
        <w:t xml:space="preserve"> </w:t>
      </w:r>
      <w:r w:rsidR="00EA36D2" w:rsidRPr="00EA36D2">
        <w:rPr>
          <w:sz w:val="28"/>
          <w:szCs w:val="28"/>
          <w:lang w:val="uk-UA" w:eastAsia="uk-UA"/>
        </w:rPr>
        <w:t>Про внесення змін до Міської цільової програми благоустрою м.</w:t>
      </w:r>
      <w:r w:rsidR="00EA36D2">
        <w:rPr>
          <w:sz w:val="28"/>
          <w:szCs w:val="28"/>
          <w:lang w:eastAsia="uk-UA"/>
        </w:rPr>
        <w:t> </w:t>
      </w:r>
      <w:r w:rsidR="00EA36D2" w:rsidRPr="00EA36D2">
        <w:rPr>
          <w:sz w:val="28"/>
          <w:szCs w:val="28"/>
          <w:lang w:val="uk-UA" w:eastAsia="uk-UA"/>
        </w:rPr>
        <w:t>Одеси на 2022 – 2026 роки, затвердженої рішенням Одеської міської ради від</w:t>
      </w:r>
      <w:r w:rsidR="00EA36D2">
        <w:rPr>
          <w:sz w:val="28"/>
          <w:szCs w:val="28"/>
          <w:lang w:eastAsia="uk-UA"/>
        </w:rPr>
        <w:t> </w:t>
      </w:r>
      <w:r w:rsidR="00EA36D2" w:rsidRPr="00EA36D2">
        <w:rPr>
          <w:sz w:val="28"/>
          <w:szCs w:val="28"/>
          <w:lang w:val="uk-UA" w:eastAsia="uk-UA"/>
        </w:rPr>
        <w:t xml:space="preserve">08 грудня 2021 року </w:t>
      </w:r>
      <w:r w:rsidR="00B96488">
        <w:rPr>
          <w:sz w:val="28"/>
          <w:szCs w:val="28"/>
          <w:lang w:val="uk-UA" w:eastAsia="uk-UA"/>
        </w:rPr>
        <w:t xml:space="preserve">                                   </w:t>
      </w:r>
      <w:r w:rsidR="00EA36D2" w:rsidRPr="00EA36D2">
        <w:rPr>
          <w:sz w:val="28"/>
          <w:szCs w:val="28"/>
          <w:lang w:val="uk-UA" w:eastAsia="uk-UA"/>
        </w:rPr>
        <w:t>№ 805-</w:t>
      </w:r>
      <w:r w:rsidR="00EA36D2">
        <w:rPr>
          <w:sz w:val="28"/>
          <w:szCs w:val="28"/>
          <w:lang w:eastAsia="uk-UA"/>
        </w:rPr>
        <w:t>VII</w:t>
      </w:r>
      <w:r w:rsidR="00EA36D2" w:rsidRPr="00EA36D2">
        <w:rPr>
          <w:sz w:val="28"/>
          <w:szCs w:val="28"/>
          <w:lang w:val="uk-UA" w:eastAsia="uk-UA"/>
        </w:rPr>
        <w:t>І.</w:t>
      </w:r>
    </w:p>
    <w:p w14:paraId="1CB70BF9" w14:textId="77777777" w:rsidR="00124044" w:rsidRPr="00690293" w:rsidRDefault="00124044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5530256" w14:textId="77777777" w:rsidR="00124044" w:rsidRPr="00690293" w:rsidRDefault="00124044" w:rsidP="0012404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4C8D5D88" w14:textId="77777777" w:rsidR="00124044" w:rsidRPr="00690293" w:rsidRDefault="00124044" w:rsidP="0012404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«відсутні» - 2 (Шеремет Олександр, Наумчак Віктор)</w:t>
      </w:r>
    </w:p>
    <w:p w14:paraId="6649FE66" w14:textId="77777777" w:rsidR="00124044" w:rsidRDefault="00124044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FCCA58E" w14:textId="77777777" w:rsidR="00903D71" w:rsidRPr="00690293" w:rsidRDefault="00903D71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1CE5DE6" w14:textId="0C458029" w:rsidR="00EF6021" w:rsidRPr="00690293" w:rsidRDefault="00E732A8" w:rsidP="00EF6021">
      <w:pPr>
        <w:tabs>
          <w:tab w:val="left" w:pos="142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EF6021" w:rsidRPr="00690293">
        <w:rPr>
          <w:rFonts w:eastAsia="Calibri"/>
          <w:b/>
          <w:sz w:val="28"/>
          <w:szCs w:val="28"/>
          <w:lang w:val="uk-UA" w:eastAsia="en-US"/>
        </w:rPr>
        <w:t>.</w:t>
      </w:r>
      <w:r w:rsidR="00EF6021" w:rsidRPr="00690293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D20FF2">
        <w:rPr>
          <w:rFonts w:eastAsia="Calibri"/>
          <w:sz w:val="28"/>
          <w:szCs w:val="28"/>
          <w:lang w:val="uk-UA" w:eastAsia="en-US"/>
        </w:rPr>
        <w:t>Інформацію Леоніда Гребенюка п</w:t>
      </w:r>
      <w:r w:rsidR="00EF6021">
        <w:rPr>
          <w:rFonts w:eastAsia="Calibri"/>
          <w:sz w:val="28"/>
          <w:szCs w:val="28"/>
          <w:lang w:val="uk-UA" w:eastAsia="en-US"/>
        </w:rPr>
        <w:t>ро поправку до проєкту рішення «</w:t>
      </w:r>
      <w:r w:rsidR="00EF6021" w:rsidRPr="00352E03">
        <w:rPr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№ 804-VІІІ</w:t>
      </w:r>
      <w:r w:rsidR="00EF6021">
        <w:rPr>
          <w:sz w:val="28"/>
          <w:szCs w:val="28"/>
          <w:lang w:val="uk-UA" w:eastAsia="en-US"/>
        </w:rPr>
        <w:t xml:space="preserve">» </w:t>
      </w:r>
      <w:r w:rsidR="00EF6021" w:rsidRPr="00690293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 </w:t>
      </w:r>
      <w:r w:rsidR="00EF6021">
        <w:rPr>
          <w:rFonts w:eastAsia="Calibri"/>
          <w:sz w:val="28"/>
          <w:szCs w:val="28"/>
          <w:lang w:val="uk-UA" w:eastAsia="en-US"/>
        </w:rPr>
        <w:t>11</w:t>
      </w:r>
      <w:r w:rsidR="00EF6021" w:rsidRPr="00690293">
        <w:rPr>
          <w:rFonts w:eastAsia="Calibri"/>
          <w:sz w:val="28"/>
          <w:szCs w:val="28"/>
          <w:lang w:val="uk-UA" w:eastAsia="en-US"/>
        </w:rPr>
        <w:t xml:space="preserve"> квітня 2025 року № </w:t>
      </w:r>
      <w:r w:rsidR="00EF6021">
        <w:rPr>
          <w:rFonts w:eastAsia="Calibri"/>
          <w:sz w:val="28"/>
          <w:szCs w:val="28"/>
          <w:lang w:val="uk-UA" w:eastAsia="en-US"/>
        </w:rPr>
        <w:t>755</w:t>
      </w:r>
      <w:r w:rsidR="00EF6021" w:rsidRPr="0069029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44F51B38" w14:textId="7A8890C7" w:rsidR="00EF6021" w:rsidRPr="00690293" w:rsidRDefault="00EF6021" w:rsidP="00EF602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9B48FD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0A2204F2" w14:textId="77777777" w:rsidR="00EF6021" w:rsidRDefault="00EF6021" w:rsidP="00EF602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415F49A" w14:textId="25DBC2D1" w:rsidR="00EA36D2" w:rsidRPr="00EA36D2" w:rsidRDefault="009B48FD" w:rsidP="00EA36D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Внести поправку </w:t>
      </w:r>
      <w:r w:rsidR="00EA36D2">
        <w:rPr>
          <w:rFonts w:eastAsia="Calibri"/>
          <w:sz w:val="28"/>
          <w:szCs w:val="28"/>
          <w:lang w:val="uk-UA" w:eastAsia="en-US"/>
        </w:rPr>
        <w:t xml:space="preserve">комісії </w:t>
      </w:r>
      <w:r>
        <w:rPr>
          <w:rFonts w:eastAsia="Calibri"/>
          <w:sz w:val="28"/>
          <w:szCs w:val="28"/>
          <w:lang w:val="uk-UA" w:eastAsia="en-US"/>
        </w:rPr>
        <w:t>до проєкту рішення</w:t>
      </w:r>
      <w:r w:rsidR="00EA36D2">
        <w:rPr>
          <w:rFonts w:eastAsia="Calibri"/>
          <w:sz w:val="28"/>
          <w:szCs w:val="28"/>
          <w:lang w:val="uk-UA" w:eastAsia="en-US"/>
        </w:rPr>
        <w:t xml:space="preserve"> </w:t>
      </w:r>
      <w:r w:rsidR="00EA36D2" w:rsidRPr="00EA36D2">
        <w:rPr>
          <w:rFonts w:eastAsia="Calibri"/>
          <w:sz w:val="28"/>
          <w:szCs w:val="28"/>
          <w:lang w:val="uk-UA" w:eastAsia="en-US"/>
        </w:rPr>
        <w:t>3.17.</w:t>
      </w:r>
      <w:r w:rsidR="00B96724">
        <w:rPr>
          <w:rFonts w:eastAsia="Calibri"/>
          <w:sz w:val="28"/>
          <w:szCs w:val="28"/>
          <w:lang w:val="uk-UA" w:eastAsia="en-US"/>
        </w:rPr>
        <w:t xml:space="preserve"> </w:t>
      </w:r>
      <w:r w:rsidR="00EA36D2" w:rsidRPr="00EA36D2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</w:t>
      </w:r>
      <w:r w:rsidR="00B96724">
        <w:rPr>
          <w:rFonts w:eastAsia="Calibri"/>
          <w:sz w:val="28"/>
          <w:szCs w:val="28"/>
          <w:lang w:val="uk-UA" w:eastAsia="en-US"/>
        </w:rPr>
        <w:t xml:space="preserve">                   </w:t>
      </w:r>
      <w:r w:rsidR="00EA36D2" w:rsidRPr="00EA36D2">
        <w:rPr>
          <w:rFonts w:eastAsia="Calibri"/>
          <w:sz w:val="28"/>
          <w:szCs w:val="28"/>
          <w:lang w:val="uk-UA" w:eastAsia="en-US"/>
        </w:rPr>
        <w:t>2022</w:t>
      </w:r>
      <w:r w:rsidR="00B96724">
        <w:rPr>
          <w:rFonts w:eastAsia="Calibri"/>
          <w:sz w:val="28"/>
          <w:szCs w:val="28"/>
          <w:lang w:val="uk-UA" w:eastAsia="en-US"/>
        </w:rPr>
        <w:t xml:space="preserve"> – </w:t>
      </w:r>
      <w:r w:rsidR="00EA36D2" w:rsidRPr="00EA36D2">
        <w:rPr>
          <w:rFonts w:eastAsia="Calibri"/>
          <w:sz w:val="28"/>
          <w:szCs w:val="28"/>
          <w:lang w:val="uk-UA" w:eastAsia="en-US"/>
        </w:rPr>
        <w:t>2026 роки, затвердженої рішенням Одеської міської ради від 08 грудня 2021 року № 804-</w:t>
      </w:r>
      <w:r w:rsidR="00EA36D2" w:rsidRPr="00EA36D2">
        <w:rPr>
          <w:rFonts w:eastAsia="Calibri"/>
          <w:sz w:val="28"/>
          <w:szCs w:val="28"/>
          <w:lang w:eastAsia="en-US"/>
        </w:rPr>
        <w:t>V</w:t>
      </w:r>
      <w:r w:rsidR="00EA36D2" w:rsidRPr="00EA36D2">
        <w:rPr>
          <w:rFonts w:eastAsia="Calibri"/>
          <w:sz w:val="28"/>
          <w:szCs w:val="28"/>
          <w:lang w:val="uk-UA" w:eastAsia="en-US"/>
        </w:rPr>
        <w:t>ІІІ.</w:t>
      </w:r>
    </w:p>
    <w:p w14:paraId="562463F9" w14:textId="77777777" w:rsidR="00EF6021" w:rsidRPr="00690293" w:rsidRDefault="00EF6021" w:rsidP="00EF602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4D1C19CE" w14:textId="77777777" w:rsidR="00EF6021" w:rsidRPr="00690293" w:rsidRDefault="00EF6021" w:rsidP="00EF602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4A16BF37" w14:textId="77777777" w:rsidR="00EF6021" w:rsidRPr="00690293" w:rsidRDefault="00EF6021" w:rsidP="00EF602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«відсутні» - 2 (Шеремет Олександр, Наумчак Віктор)</w:t>
      </w:r>
    </w:p>
    <w:p w14:paraId="65B2707A" w14:textId="77777777" w:rsidR="00EF6021" w:rsidRDefault="00EF6021" w:rsidP="00EF602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FB4A28C" w14:textId="77777777" w:rsidR="00903D71" w:rsidRDefault="00903D71" w:rsidP="00EF602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FB180A5" w14:textId="5BCCFC86" w:rsidR="00124044" w:rsidRPr="00690293" w:rsidRDefault="00124044" w:rsidP="00124044">
      <w:pPr>
        <w:tabs>
          <w:tab w:val="left" w:pos="142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690293">
        <w:rPr>
          <w:rFonts w:eastAsia="Calibri"/>
          <w:b/>
          <w:sz w:val="28"/>
          <w:szCs w:val="28"/>
          <w:lang w:val="uk-UA" w:eastAsia="en-US"/>
        </w:rPr>
        <w:t>.</w:t>
      </w:r>
      <w:r w:rsidRPr="00690293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B48FD">
        <w:rPr>
          <w:rFonts w:eastAsia="Calibri"/>
          <w:sz w:val="28"/>
          <w:szCs w:val="28"/>
          <w:lang w:val="uk-UA" w:eastAsia="en-US"/>
        </w:rPr>
        <w:t>Інформацію Леоніда Гребенюка п</w:t>
      </w:r>
      <w:r w:rsidR="00903D71">
        <w:rPr>
          <w:rFonts w:eastAsia="Calibri"/>
          <w:sz w:val="28"/>
          <w:szCs w:val="28"/>
          <w:lang w:val="uk-UA" w:eastAsia="en-US"/>
        </w:rPr>
        <w:t>ро поправку до проєкту рішення «</w:t>
      </w:r>
      <w:r w:rsidR="00903D71"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="00903D71"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</w:t>
      </w:r>
      <w:r w:rsidR="00826897">
        <w:rPr>
          <w:sz w:val="28"/>
          <w:szCs w:val="28"/>
          <w:lang w:val="uk-UA" w:eastAsia="en-US"/>
        </w:rPr>
        <w:t> </w:t>
      </w:r>
      <w:r w:rsidR="00903D71" w:rsidRPr="00352E03">
        <w:rPr>
          <w:sz w:val="28"/>
          <w:szCs w:val="28"/>
          <w:lang w:val="uk-UA" w:eastAsia="en-US"/>
        </w:rPr>
        <w:t>24 квітня 2024 року № 2021</w:t>
      </w:r>
      <w:r w:rsidR="00903D71" w:rsidRPr="00352E03">
        <w:rPr>
          <w:sz w:val="28"/>
          <w:szCs w:val="28"/>
          <w:lang w:val="uk-UA" w:eastAsia="en-US"/>
        </w:rPr>
        <w:noBreakHyphen/>
        <w:t>VІІІ</w:t>
      </w:r>
      <w:r w:rsidR="00903D71">
        <w:rPr>
          <w:sz w:val="28"/>
          <w:szCs w:val="28"/>
          <w:lang w:val="uk-UA" w:eastAsia="en-US"/>
        </w:rPr>
        <w:t xml:space="preserve">» </w:t>
      </w:r>
      <w:r w:rsidRPr="00690293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 </w:t>
      </w:r>
      <w:r w:rsidR="00903D71">
        <w:rPr>
          <w:rFonts w:eastAsia="Calibri"/>
          <w:sz w:val="28"/>
          <w:szCs w:val="28"/>
          <w:lang w:val="uk-UA" w:eastAsia="en-US"/>
        </w:rPr>
        <w:t>11</w:t>
      </w:r>
      <w:r w:rsidRPr="00690293">
        <w:rPr>
          <w:rFonts w:eastAsia="Calibri"/>
          <w:sz w:val="28"/>
          <w:szCs w:val="28"/>
          <w:lang w:val="uk-UA" w:eastAsia="en-US"/>
        </w:rPr>
        <w:t xml:space="preserve"> квітня 2025 року № </w:t>
      </w:r>
      <w:r w:rsidR="00903D71">
        <w:rPr>
          <w:rFonts w:eastAsia="Calibri"/>
          <w:sz w:val="28"/>
          <w:szCs w:val="28"/>
          <w:lang w:val="uk-UA" w:eastAsia="en-US"/>
        </w:rPr>
        <w:t>756</w:t>
      </w:r>
      <w:r w:rsidRPr="00690293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17A121DF" w14:textId="3B013889" w:rsidR="00124044" w:rsidRPr="00690293" w:rsidRDefault="00124044" w:rsidP="0012404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826897">
        <w:rPr>
          <w:rFonts w:eastAsia="Calibri"/>
          <w:sz w:val="28"/>
          <w:szCs w:val="28"/>
          <w:lang w:val="uk-UA" w:eastAsia="en-US"/>
        </w:rPr>
        <w:t xml:space="preserve">Олександр Іваницький, Марат Корольов </w:t>
      </w:r>
    </w:p>
    <w:p w14:paraId="1B9D1904" w14:textId="77777777" w:rsidR="00124044" w:rsidRDefault="00124044" w:rsidP="0012404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1815346" w14:textId="3B4551CE" w:rsidR="00EA36D2" w:rsidRPr="00C32A16" w:rsidRDefault="00EA36D2" w:rsidP="00EA36D2">
      <w:pPr>
        <w:ind w:right="-2" w:firstLine="709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Внести поправку комісії до проєкту рішення </w:t>
      </w:r>
      <w:r>
        <w:rPr>
          <w:sz w:val="28"/>
          <w:szCs w:val="28"/>
          <w:lang w:eastAsia="uk-UA"/>
        </w:rPr>
        <w:t>3.18.</w:t>
      </w:r>
      <w:r>
        <w:rPr>
          <w:sz w:val="28"/>
          <w:szCs w:val="28"/>
          <w:lang w:val="uk-UA" w:eastAsia="uk-UA"/>
        </w:rPr>
        <w:t xml:space="preserve"> </w:t>
      </w:r>
      <w:r w:rsidRPr="00C32A16">
        <w:rPr>
          <w:sz w:val="28"/>
          <w:szCs w:val="28"/>
          <w:lang w:val="uk-UA" w:eastAsia="uk-UA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</w:t>
      </w:r>
      <w:r w:rsidRPr="009F1EC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eastAsia="uk-UA"/>
        </w:rPr>
        <w:t>V</w:t>
      </w:r>
      <w:r w:rsidRPr="00C32A16">
        <w:rPr>
          <w:sz w:val="28"/>
          <w:szCs w:val="28"/>
          <w:lang w:val="uk-UA" w:eastAsia="uk-UA"/>
        </w:rPr>
        <w:t>ІІІ.</w:t>
      </w:r>
    </w:p>
    <w:p w14:paraId="74D58059" w14:textId="77777777" w:rsidR="00124044" w:rsidRPr="00690293" w:rsidRDefault="00124044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DA9C4A0" w14:textId="77777777" w:rsidR="00124044" w:rsidRPr="00690293" w:rsidRDefault="00124044" w:rsidP="0012404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34E9165A" w14:textId="77777777" w:rsidR="00124044" w:rsidRPr="00690293" w:rsidRDefault="00124044" w:rsidP="0012404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«відсутні» - 2 (Шеремет Олександр, Наумчак Віктор)</w:t>
      </w:r>
    </w:p>
    <w:p w14:paraId="6D0B4792" w14:textId="77777777" w:rsidR="00124044" w:rsidRPr="00690293" w:rsidRDefault="00124044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E71B4C7" w14:textId="77777777" w:rsidR="00124044" w:rsidRDefault="00124044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B928C17" w14:textId="77777777" w:rsidR="00D43A85" w:rsidRDefault="00D43A85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0154D22" w14:textId="77777777" w:rsidR="00D43A85" w:rsidRPr="00690293" w:rsidRDefault="00D43A85" w:rsidP="0012404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D3459CE" w14:textId="77777777" w:rsidR="00690293" w:rsidRPr="00690293" w:rsidRDefault="00690293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b/>
          <w:sz w:val="28"/>
          <w:szCs w:val="28"/>
          <w:lang w:val="uk-UA" w:eastAsia="en-US"/>
        </w:rPr>
        <w:lastRenderedPageBreak/>
        <w:t>5.</w:t>
      </w:r>
      <w:r w:rsidRPr="00690293">
        <w:rPr>
          <w:rFonts w:eastAsia="Calibri"/>
          <w:sz w:val="28"/>
          <w:szCs w:val="28"/>
          <w:lang w:val="uk-UA" w:eastAsia="en-US"/>
        </w:rPr>
        <w:tab/>
        <w:t>СЛУХАЛИ: Про проєкт рішення «Про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 w:rsidRPr="00690293">
        <w:rPr>
          <w:rFonts w:eastAsia="Calibri"/>
          <w:sz w:val="28"/>
          <w:szCs w:val="28"/>
          <w:lang w:val="en-US" w:eastAsia="en-US"/>
        </w:rPr>
        <w:t> </w:t>
      </w:r>
      <w:r w:rsidRPr="00690293">
        <w:rPr>
          <w:rFonts w:eastAsia="Calibri"/>
          <w:sz w:val="28"/>
          <w:szCs w:val="28"/>
          <w:lang w:val="uk-UA" w:eastAsia="en-US"/>
        </w:rPr>
        <w:t>5645-</w:t>
      </w:r>
      <w:r w:rsidRPr="00690293">
        <w:rPr>
          <w:rFonts w:eastAsia="Calibri"/>
          <w:sz w:val="28"/>
          <w:szCs w:val="28"/>
          <w:lang w:val="en-US" w:eastAsia="en-US"/>
        </w:rPr>
        <w:t>VII</w:t>
      </w:r>
      <w:r w:rsidRPr="00690293">
        <w:rPr>
          <w:rFonts w:eastAsia="Calibri"/>
          <w:sz w:val="28"/>
          <w:szCs w:val="28"/>
          <w:lang w:val="uk-UA" w:eastAsia="en-US"/>
        </w:rPr>
        <w:t xml:space="preserve">» (листи Управління з питань взаємодії з органами самоорганізації населення Одеської міської ради від 10 квітня 2025 року № 729/2-мр </w:t>
      </w:r>
      <w:r w:rsidRPr="00690293">
        <w:rPr>
          <w:sz w:val="28"/>
          <w:szCs w:val="28"/>
          <w:lang w:val="uk-UA"/>
        </w:rPr>
        <w:t>додаються до протоколу</w:t>
      </w:r>
      <w:r w:rsidRPr="00690293">
        <w:rPr>
          <w:rFonts w:eastAsia="Calibri"/>
          <w:sz w:val="28"/>
          <w:szCs w:val="28"/>
          <w:lang w:val="uk-UA" w:eastAsia="en-US"/>
        </w:rPr>
        <w:t>).</w:t>
      </w:r>
    </w:p>
    <w:p w14:paraId="2C65F433" w14:textId="77777777" w:rsidR="00690293" w:rsidRPr="00690293" w:rsidRDefault="00690293" w:rsidP="00690293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Іваницький. </w:t>
      </w:r>
    </w:p>
    <w:p w14:paraId="5E56237D" w14:textId="77777777" w:rsidR="00690293" w:rsidRPr="00690293" w:rsidRDefault="00690293" w:rsidP="00690293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99C5FE2" w14:textId="7ACD91C1" w:rsidR="00690293" w:rsidRPr="00690293" w:rsidRDefault="00690293" w:rsidP="0069029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1.</w:t>
      </w:r>
      <w:r w:rsidRPr="00690293">
        <w:rPr>
          <w:rFonts w:eastAsia="Calibri"/>
          <w:sz w:val="28"/>
          <w:szCs w:val="28"/>
          <w:lang w:val="uk-UA" w:eastAsia="en-US"/>
        </w:rPr>
        <w:tab/>
        <w:t>Внести на розгляд Одеської міської ради та рекомендувати до розгляду проєкт рішення «Про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 w:rsidRPr="00690293">
        <w:rPr>
          <w:rFonts w:eastAsia="Calibri"/>
          <w:sz w:val="28"/>
          <w:szCs w:val="28"/>
          <w:lang w:val="en-US" w:eastAsia="en-US"/>
        </w:rPr>
        <w:t> </w:t>
      </w:r>
      <w:r w:rsidRPr="00690293">
        <w:rPr>
          <w:rFonts w:eastAsia="Calibri"/>
          <w:sz w:val="28"/>
          <w:szCs w:val="28"/>
          <w:lang w:val="uk-UA" w:eastAsia="en-US"/>
        </w:rPr>
        <w:t>5645-</w:t>
      </w:r>
      <w:r w:rsidRPr="00690293">
        <w:rPr>
          <w:rFonts w:eastAsia="Calibri"/>
          <w:sz w:val="28"/>
          <w:szCs w:val="28"/>
          <w:lang w:val="en-US" w:eastAsia="en-US"/>
        </w:rPr>
        <w:t>VII</w:t>
      </w:r>
      <w:r w:rsidRPr="00690293">
        <w:rPr>
          <w:rFonts w:eastAsia="Calibri"/>
          <w:sz w:val="28"/>
          <w:szCs w:val="28"/>
          <w:lang w:val="uk-UA" w:eastAsia="en-US"/>
        </w:rPr>
        <w:t>»</w:t>
      </w:r>
      <w:r w:rsidR="00B96724">
        <w:rPr>
          <w:rFonts w:eastAsia="Calibri"/>
          <w:sz w:val="28"/>
          <w:szCs w:val="28"/>
          <w:lang w:val="uk-UA" w:eastAsia="en-US"/>
        </w:rPr>
        <w:t>.</w:t>
      </w:r>
      <w:r w:rsidRPr="00690293">
        <w:rPr>
          <w:sz w:val="28"/>
          <w:szCs w:val="28"/>
          <w:lang w:val="uk-UA" w:eastAsia="en-US"/>
        </w:rPr>
        <w:t xml:space="preserve"> </w:t>
      </w:r>
    </w:p>
    <w:p w14:paraId="6F172309" w14:textId="77777777" w:rsidR="00690293" w:rsidRPr="00690293" w:rsidRDefault="00690293" w:rsidP="0069029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5A80A7A" w14:textId="77777777" w:rsidR="00690293" w:rsidRPr="00690293" w:rsidRDefault="00690293" w:rsidP="0069029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«за» - 3; «проти» - 0; «утримались» - 0; «не голосували» - 0</w:t>
      </w:r>
    </w:p>
    <w:p w14:paraId="7AA6CE0C" w14:textId="77777777" w:rsidR="00690293" w:rsidRPr="00690293" w:rsidRDefault="00690293" w:rsidP="0069029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690293">
        <w:rPr>
          <w:rFonts w:eastAsia="Calibri"/>
          <w:spacing w:val="-6"/>
          <w:sz w:val="28"/>
          <w:szCs w:val="28"/>
          <w:lang w:val="uk-UA" w:eastAsia="en-US"/>
        </w:rPr>
        <w:t>«відсутні» - 2 (Шеремет Олександр, Наумчак Віктор)</w:t>
      </w:r>
    </w:p>
    <w:p w14:paraId="6C3B997E" w14:textId="77777777" w:rsidR="00690293" w:rsidRPr="00690293" w:rsidRDefault="00690293" w:rsidP="0069029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690293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631F743" w14:textId="77777777" w:rsidR="007C447E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318847E5" w14:textId="77777777" w:rsidR="00727274" w:rsidRDefault="00727274" w:rsidP="005E0FAF">
      <w:pPr>
        <w:ind w:left="709"/>
        <w:jc w:val="both"/>
        <w:rPr>
          <w:sz w:val="28"/>
          <w:szCs w:val="28"/>
          <w:lang w:val="uk-UA"/>
        </w:rPr>
      </w:pPr>
    </w:p>
    <w:p w14:paraId="3B5DA468" w14:textId="77777777" w:rsidR="00B96724" w:rsidRPr="004D7AC1" w:rsidRDefault="00B96724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5E785B4" w14:textId="77777777" w:rsidR="007C447E" w:rsidRPr="004D7AC1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  <w:bookmarkStart w:id="0" w:name="_GoBack"/>
      <w:bookmarkEnd w:id="0"/>
    </w:p>
    <w:sectPr w:rsidR="005E0FAF" w:rsidSect="00E60343">
      <w:type w:val="continuous"/>
      <w:pgSz w:w="11906" w:h="16838"/>
      <w:pgMar w:top="1135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70C6"/>
    <w:rsid w:val="00017125"/>
    <w:rsid w:val="0002138B"/>
    <w:rsid w:val="00021733"/>
    <w:rsid w:val="0002174B"/>
    <w:rsid w:val="00022C03"/>
    <w:rsid w:val="00024AFF"/>
    <w:rsid w:val="00024FEB"/>
    <w:rsid w:val="000258D9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0EC7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290"/>
    <w:rsid w:val="000E791F"/>
    <w:rsid w:val="000F0667"/>
    <w:rsid w:val="000F0E7B"/>
    <w:rsid w:val="000F39F5"/>
    <w:rsid w:val="000F3B8F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178BC"/>
    <w:rsid w:val="00120E41"/>
    <w:rsid w:val="0012189A"/>
    <w:rsid w:val="00124044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63D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03FD"/>
    <w:rsid w:val="00312D1A"/>
    <w:rsid w:val="00313608"/>
    <w:rsid w:val="00313A4E"/>
    <w:rsid w:val="00315901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F8C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106F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A85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229B3"/>
    <w:rsid w:val="005244D0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5ED2"/>
    <w:rsid w:val="00686458"/>
    <w:rsid w:val="00690293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70E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6897"/>
    <w:rsid w:val="008272D6"/>
    <w:rsid w:val="0082752A"/>
    <w:rsid w:val="0083195A"/>
    <w:rsid w:val="00833812"/>
    <w:rsid w:val="008338AC"/>
    <w:rsid w:val="008339DF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3D71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378D"/>
    <w:rsid w:val="00945586"/>
    <w:rsid w:val="00950355"/>
    <w:rsid w:val="0095136B"/>
    <w:rsid w:val="00952005"/>
    <w:rsid w:val="0095210B"/>
    <w:rsid w:val="00954AAF"/>
    <w:rsid w:val="00955797"/>
    <w:rsid w:val="009566B8"/>
    <w:rsid w:val="00957369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3FD"/>
    <w:rsid w:val="009709AF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48FD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1A53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488"/>
    <w:rsid w:val="00B96724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2A16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5EC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3C59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0FF2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456"/>
    <w:rsid w:val="00D415EC"/>
    <w:rsid w:val="00D42748"/>
    <w:rsid w:val="00D434AE"/>
    <w:rsid w:val="00D43A85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140"/>
    <w:rsid w:val="00D8291B"/>
    <w:rsid w:val="00D82A3A"/>
    <w:rsid w:val="00D8351E"/>
    <w:rsid w:val="00D83C91"/>
    <w:rsid w:val="00D85202"/>
    <w:rsid w:val="00D8602E"/>
    <w:rsid w:val="00D8613D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2A8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36D2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C10"/>
    <w:rsid w:val="00EF6021"/>
    <w:rsid w:val="00EF6C8B"/>
    <w:rsid w:val="00EF7448"/>
    <w:rsid w:val="00F006D8"/>
    <w:rsid w:val="00F0144F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05A8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3"/>
    <w:uiPriority w:val="59"/>
    <w:rsid w:val="00690293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3"/>
    <w:uiPriority w:val="59"/>
    <w:rsid w:val="000258D9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099C-126F-4C57-A180-1E3CACC0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4652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10</cp:revision>
  <cp:lastPrinted>2025-01-23T08:38:00Z</cp:lastPrinted>
  <dcterms:created xsi:type="dcterms:W3CDTF">2025-04-08T16:17:00Z</dcterms:created>
  <dcterms:modified xsi:type="dcterms:W3CDTF">2025-04-30T11:23:00Z</dcterms:modified>
</cp:coreProperties>
</file>